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9D783" w14:textId="537F9E8B" w:rsidR="00463A9B" w:rsidRDefault="006A0093" w:rsidP="00F11CED">
      <w:pPr>
        <w:suppressAutoHyphens/>
        <w:ind w:firstLine="709"/>
        <w:jc w:val="center"/>
        <w:rPr>
          <w:b/>
          <w:bCs/>
        </w:rPr>
      </w:pPr>
      <w:r>
        <w:rPr>
          <w:b/>
          <w:bCs/>
          <w:color w:val="1A1A1A"/>
        </w:rPr>
        <w:t>20. М</w:t>
      </w:r>
      <w:r w:rsidR="00D340CF" w:rsidRPr="005A2507">
        <w:rPr>
          <w:b/>
          <w:bCs/>
          <w:color w:val="1A1A1A"/>
        </w:rPr>
        <w:t>униципальн</w:t>
      </w:r>
      <w:r>
        <w:rPr>
          <w:b/>
          <w:bCs/>
          <w:color w:val="1A1A1A"/>
        </w:rPr>
        <w:t>ая</w:t>
      </w:r>
      <w:r w:rsidR="00D340CF" w:rsidRPr="005A2507">
        <w:rPr>
          <w:b/>
          <w:bCs/>
          <w:color w:val="1A1A1A"/>
        </w:rPr>
        <w:t xml:space="preserve"> программ</w:t>
      </w:r>
      <w:r>
        <w:rPr>
          <w:b/>
          <w:bCs/>
          <w:color w:val="1A1A1A"/>
        </w:rPr>
        <w:t>а</w:t>
      </w:r>
      <w:r w:rsidR="00D340CF" w:rsidRPr="005A2507">
        <w:rPr>
          <w:b/>
          <w:bCs/>
          <w:color w:val="1A1A1A"/>
        </w:rPr>
        <w:t xml:space="preserve"> </w:t>
      </w:r>
      <w:r w:rsidR="007A4BF2" w:rsidRPr="005A2507">
        <w:rPr>
          <w:b/>
          <w:bCs/>
          <w:color w:val="000000"/>
        </w:rPr>
        <w:t>«</w:t>
      </w:r>
      <w:r w:rsidR="007A4BF2" w:rsidRPr="005A2507">
        <w:rPr>
          <w:b/>
          <w:bCs/>
        </w:rPr>
        <w:t xml:space="preserve">Осуществление материально-технического обеспечения деятельности органов местного самоуправления и учреждений Нижневартовского района» </w:t>
      </w:r>
    </w:p>
    <w:p w14:paraId="34878D20" w14:textId="77777777" w:rsidR="006A0093" w:rsidRPr="005A2507" w:rsidRDefault="006A0093" w:rsidP="0084454C">
      <w:pPr>
        <w:ind w:firstLine="709"/>
        <w:jc w:val="center"/>
        <w:rPr>
          <w:b/>
          <w:bCs/>
          <w:color w:val="1A1A1A"/>
        </w:rPr>
      </w:pPr>
    </w:p>
    <w:p w14:paraId="4C2460DD" w14:textId="17EABA34" w:rsidR="00F76D06" w:rsidRPr="005A2507" w:rsidRDefault="006A0093" w:rsidP="00FD4461">
      <w:pPr>
        <w:suppressAutoHyphens/>
        <w:ind w:firstLine="567"/>
        <w:jc w:val="both"/>
        <w:rPr>
          <w:color w:val="1A1A1A"/>
        </w:rPr>
      </w:pPr>
      <w:r w:rsidRPr="00D644D9">
        <w:t>Первоначально утвержденный план по муниципальной программе на 01.01.202</w:t>
      </w:r>
      <w:r>
        <w:t>4</w:t>
      </w:r>
      <w:r w:rsidRPr="00D644D9">
        <w:t xml:space="preserve"> составил</w:t>
      </w:r>
      <w:r>
        <w:t xml:space="preserve"> </w:t>
      </w:r>
      <w:r w:rsidRPr="006A0093">
        <w:t>129</w:t>
      </w:r>
      <w:r>
        <w:t> </w:t>
      </w:r>
      <w:r w:rsidRPr="006A0093">
        <w:t>082</w:t>
      </w:r>
      <w:r>
        <w:t>,</w:t>
      </w:r>
      <w:r w:rsidRPr="006A0093">
        <w:t>2</w:t>
      </w:r>
      <w:r>
        <w:t xml:space="preserve"> </w:t>
      </w:r>
      <w:r w:rsidRPr="005A2507">
        <w:t>тыс. рублей.</w:t>
      </w:r>
    </w:p>
    <w:p w14:paraId="3F4664A4" w14:textId="2C904DCA" w:rsidR="00FD4461" w:rsidRPr="005A2507" w:rsidRDefault="00FD4461" w:rsidP="00FD4461">
      <w:pPr>
        <w:suppressAutoHyphens/>
        <w:ind w:firstLine="567"/>
        <w:jc w:val="both"/>
      </w:pPr>
      <w:r w:rsidRPr="005A2507">
        <w:t>Уточненная бюджетная роспис</w:t>
      </w:r>
      <w:r w:rsidR="00886E11" w:rsidRPr="005A2507">
        <w:t xml:space="preserve">ь расходов по программе на </w:t>
      </w:r>
      <w:r w:rsidR="00F11CED">
        <w:t>31.12.2024</w:t>
      </w:r>
      <w:bookmarkStart w:id="0" w:name="_GoBack"/>
      <w:bookmarkEnd w:id="0"/>
      <w:r w:rsidRPr="005A2507">
        <w:t xml:space="preserve"> составила</w:t>
      </w:r>
      <w:r w:rsidR="00886E11" w:rsidRPr="005A2507">
        <w:t xml:space="preserve"> 136 104,4</w:t>
      </w:r>
      <w:r w:rsidR="00F76D06" w:rsidRPr="005A2507">
        <w:t xml:space="preserve"> </w:t>
      </w:r>
      <w:r w:rsidRPr="005A2507">
        <w:t xml:space="preserve">тыс. рублей. </w:t>
      </w:r>
    </w:p>
    <w:p w14:paraId="0F8E4F4C" w14:textId="5297EF56" w:rsidR="00F76D06" w:rsidRPr="005A2507" w:rsidRDefault="00FD4461" w:rsidP="00F76D06">
      <w:pPr>
        <w:suppressAutoHyphens/>
        <w:ind w:firstLine="709"/>
        <w:jc w:val="both"/>
        <w:rPr>
          <w:bCs/>
        </w:rPr>
      </w:pPr>
      <w:r w:rsidRPr="005A2507">
        <w:t>К</w:t>
      </w:r>
      <w:r w:rsidR="007744F3" w:rsidRPr="005A2507">
        <w:t xml:space="preserve">ассовое исполнение расходов за </w:t>
      </w:r>
      <w:r w:rsidR="00886E11" w:rsidRPr="005A2507">
        <w:t>2024 год</w:t>
      </w:r>
      <w:r w:rsidRPr="005A2507">
        <w:t xml:space="preserve"> составило</w:t>
      </w:r>
      <w:r w:rsidR="00886E11" w:rsidRPr="005A2507">
        <w:t xml:space="preserve"> 134</w:t>
      </w:r>
      <w:r w:rsidR="00A32B85" w:rsidRPr="005A2507">
        <w:t> </w:t>
      </w:r>
      <w:r w:rsidR="00886E11" w:rsidRPr="005A2507">
        <w:t>105</w:t>
      </w:r>
      <w:r w:rsidR="004D2687" w:rsidRPr="005A2507">
        <w:t>,</w:t>
      </w:r>
      <w:r w:rsidR="00886E11" w:rsidRPr="005A2507">
        <w:t xml:space="preserve">8 </w:t>
      </w:r>
      <w:r w:rsidRPr="005A2507">
        <w:t>тыс. рублей или</w:t>
      </w:r>
      <w:r w:rsidR="00886E11" w:rsidRPr="005A2507">
        <w:t xml:space="preserve"> 98,5</w:t>
      </w:r>
      <w:r w:rsidR="00801CE3" w:rsidRPr="005A2507">
        <w:t xml:space="preserve"> </w:t>
      </w:r>
      <w:r w:rsidRPr="005A2507">
        <w:t>% к уточненному плану года.</w:t>
      </w:r>
      <w:r w:rsidR="00F76D06" w:rsidRPr="005A2507">
        <w:rPr>
          <w:bCs/>
        </w:rPr>
        <w:t xml:space="preserve"> </w:t>
      </w:r>
    </w:p>
    <w:p w14:paraId="7BE6F112" w14:textId="77777777" w:rsidR="009A0104" w:rsidRPr="005A2507" w:rsidRDefault="009A0104" w:rsidP="00F76D06">
      <w:pPr>
        <w:suppressAutoHyphens/>
        <w:ind w:firstLine="709"/>
        <w:jc w:val="both"/>
        <w:rPr>
          <w:bCs/>
        </w:rPr>
      </w:pPr>
    </w:p>
    <w:p w14:paraId="294BA671" w14:textId="7AD5C19C" w:rsidR="009A0104" w:rsidRPr="005A2507" w:rsidRDefault="009A0104" w:rsidP="00F42967">
      <w:pPr>
        <w:tabs>
          <w:tab w:val="left" w:pos="708"/>
          <w:tab w:val="center" w:pos="4677"/>
          <w:tab w:val="right" w:pos="9355"/>
        </w:tabs>
        <w:suppressAutoHyphens/>
        <w:ind w:firstLine="709"/>
        <w:jc w:val="center"/>
        <w:rPr>
          <w:b/>
          <w:bCs/>
          <w:caps/>
        </w:rPr>
      </w:pPr>
      <w:r w:rsidRPr="005A2507">
        <w:rPr>
          <w:b/>
          <w:bCs/>
          <w:caps/>
        </w:rPr>
        <w:t>Исполнение</w:t>
      </w:r>
      <w:r w:rsidRPr="005A2507">
        <w:rPr>
          <w:rFonts w:eastAsiaTheme="minorHAnsi"/>
          <w:b/>
          <w:bCs/>
          <w:lang w:eastAsia="en-US"/>
        </w:rPr>
        <w:t xml:space="preserve"> </w:t>
      </w:r>
      <w:r w:rsidR="006A0093">
        <w:rPr>
          <w:rFonts w:eastAsiaTheme="minorHAnsi"/>
          <w:b/>
          <w:bCs/>
          <w:lang w:eastAsia="en-US"/>
        </w:rPr>
        <w:t xml:space="preserve">ПО </w:t>
      </w:r>
      <w:r w:rsidR="00801CE3" w:rsidRPr="005A2507">
        <w:rPr>
          <w:b/>
          <w:bCs/>
          <w:caps/>
        </w:rPr>
        <w:t xml:space="preserve">Комплексам процессных мероприятий </w:t>
      </w:r>
      <w:r w:rsidRPr="005A2507">
        <w:rPr>
          <w:rFonts w:eastAsiaTheme="minorHAnsi"/>
          <w:b/>
          <w:bCs/>
          <w:caps/>
          <w:lang w:eastAsia="en-US"/>
        </w:rPr>
        <w:t>за 202</w:t>
      </w:r>
      <w:r w:rsidR="00EE07CD" w:rsidRPr="005A2507">
        <w:rPr>
          <w:rFonts w:eastAsiaTheme="minorHAnsi"/>
          <w:b/>
          <w:bCs/>
          <w:caps/>
          <w:lang w:eastAsia="en-US"/>
        </w:rPr>
        <w:t>4</w:t>
      </w:r>
      <w:r w:rsidRPr="005A2507">
        <w:rPr>
          <w:rFonts w:eastAsiaTheme="minorHAnsi"/>
          <w:b/>
          <w:bCs/>
          <w:caps/>
          <w:lang w:eastAsia="en-US"/>
        </w:rPr>
        <w:t xml:space="preserve"> </w:t>
      </w:r>
      <w:r w:rsidRPr="005A2507">
        <w:rPr>
          <w:b/>
          <w:bCs/>
          <w:caps/>
        </w:rPr>
        <w:t>год</w:t>
      </w:r>
    </w:p>
    <w:p w14:paraId="76B3D368" w14:textId="77777777" w:rsidR="00FD4461" w:rsidRPr="005A2507" w:rsidRDefault="00FD4461" w:rsidP="004D2687">
      <w:pPr>
        <w:suppressAutoHyphens/>
        <w:jc w:val="both"/>
        <w:rPr>
          <w:color w:val="FF0000"/>
        </w:rPr>
      </w:pPr>
    </w:p>
    <w:tbl>
      <w:tblPr>
        <w:tblStyle w:val="a3"/>
        <w:tblW w:w="9490" w:type="dxa"/>
        <w:tblLook w:val="05A0" w:firstRow="1" w:lastRow="0" w:firstColumn="1" w:lastColumn="1" w:noHBand="0" w:noVBand="1"/>
      </w:tblPr>
      <w:tblGrid>
        <w:gridCol w:w="4077"/>
        <w:gridCol w:w="1985"/>
        <w:gridCol w:w="2126"/>
        <w:gridCol w:w="1302"/>
      </w:tblGrid>
      <w:tr w:rsidR="00777C51" w:rsidRPr="005A2507" w14:paraId="1EBDD1E3" w14:textId="77777777" w:rsidTr="00220493">
        <w:tc>
          <w:tcPr>
            <w:tcW w:w="4077" w:type="dxa"/>
          </w:tcPr>
          <w:p w14:paraId="6BC23AA9" w14:textId="5E6C234F" w:rsidR="00777C51" w:rsidRPr="005A2507" w:rsidRDefault="00777C51" w:rsidP="00777C51">
            <w:pPr>
              <w:suppressAutoHyphens/>
              <w:jc w:val="both"/>
            </w:pPr>
            <w:r w:rsidRPr="005A2507">
              <w:rPr>
                <w:bCs/>
              </w:rPr>
              <w:t xml:space="preserve">Наименование </w:t>
            </w:r>
          </w:p>
        </w:tc>
        <w:tc>
          <w:tcPr>
            <w:tcW w:w="1985" w:type="dxa"/>
          </w:tcPr>
          <w:p w14:paraId="1551453B" w14:textId="31837A3B" w:rsidR="00777C51" w:rsidRPr="005A2507" w:rsidRDefault="00777C51" w:rsidP="00777C51">
            <w:pPr>
              <w:suppressAutoHyphens/>
              <w:jc w:val="center"/>
            </w:pPr>
            <w:r w:rsidRPr="005A2507">
              <w:t>План года (тыс. руб.)</w:t>
            </w:r>
          </w:p>
        </w:tc>
        <w:tc>
          <w:tcPr>
            <w:tcW w:w="2126" w:type="dxa"/>
            <w:vAlign w:val="center"/>
          </w:tcPr>
          <w:p w14:paraId="69D9A832" w14:textId="1DA8D2DA" w:rsidR="00777C51" w:rsidRPr="005A2507" w:rsidRDefault="00777C51" w:rsidP="00777C51">
            <w:pPr>
              <w:suppressAutoHyphens/>
              <w:jc w:val="center"/>
            </w:pPr>
            <w:r w:rsidRPr="005A2507">
              <w:t>Исполнение (тыс. руб.)</w:t>
            </w:r>
          </w:p>
        </w:tc>
        <w:tc>
          <w:tcPr>
            <w:tcW w:w="1302" w:type="dxa"/>
          </w:tcPr>
          <w:p w14:paraId="5E16761B" w14:textId="2E0A0F53" w:rsidR="00777C51" w:rsidRPr="005A2507" w:rsidRDefault="00777C51" w:rsidP="00777C51">
            <w:pPr>
              <w:suppressAutoHyphens/>
              <w:jc w:val="center"/>
            </w:pPr>
            <w:r w:rsidRPr="005A2507">
              <w:t>%</w:t>
            </w:r>
          </w:p>
        </w:tc>
      </w:tr>
      <w:tr w:rsidR="00865283" w:rsidRPr="005A2507" w14:paraId="79B80FCC" w14:textId="77777777" w:rsidTr="00C81B75">
        <w:tc>
          <w:tcPr>
            <w:tcW w:w="4077" w:type="dxa"/>
          </w:tcPr>
          <w:p w14:paraId="7329B067" w14:textId="2D74F529" w:rsidR="00865283" w:rsidRPr="005A2507" w:rsidRDefault="00865283" w:rsidP="00865283">
            <w:pPr>
              <w:suppressAutoHyphens/>
              <w:jc w:val="both"/>
              <w:rPr>
                <w:color w:val="FF0000"/>
              </w:rPr>
            </w:pPr>
            <w:r w:rsidRPr="005A2507">
              <w:t>Комплекс процессных мероприятий «</w:t>
            </w:r>
            <w:r w:rsidRPr="005A2507">
              <w:rPr>
                <w:bCs/>
                <w:color w:val="000000"/>
              </w:rPr>
              <w:t xml:space="preserve">Материально-техническое обеспечение деятельности органов местного самоуправления </w:t>
            </w:r>
            <w:r w:rsidRPr="005A2507">
              <w:rPr>
                <w:color w:val="000000"/>
              </w:rPr>
              <w:t>и муниципальных учреждений</w:t>
            </w:r>
            <w:r w:rsidRPr="005A2507">
              <w:t>»</w:t>
            </w:r>
          </w:p>
        </w:tc>
        <w:tc>
          <w:tcPr>
            <w:tcW w:w="1985" w:type="dxa"/>
          </w:tcPr>
          <w:p w14:paraId="21614F70" w14:textId="43284402" w:rsidR="00865283" w:rsidRPr="005A2507" w:rsidRDefault="00886E11" w:rsidP="00865283">
            <w:pPr>
              <w:suppressAutoHyphens/>
              <w:jc w:val="center"/>
            </w:pPr>
            <w:r w:rsidRPr="005A2507">
              <w:t>136 104,4</w:t>
            </w:r>
          </w:p>
        </w:tc>
        <w:tc>
          <w:tcPr>
            <w:tcW w:w="2126" w:type="dxa"/>
          </w:tcPr>
          <w:p w14:paraId="2D314472" w14:textId="2C96A3FF" w:rsidR="00865283" w:rsidRPr="005A2507" w:rsidRDefault="00886E11" w:rsidP="00865283">
            <w:pPr>
              <w:tabs>
                <w:tab w:val="left" w:pos="208"/>
                <w:tab w:val="center" w:pos="955"/>
              </w:tabs>
              <w:suppressAutoHyphens/>
              <w:jc w:val="center"/>
            </w:pPr>
            <w:r w:rsidRPr="005A2507">
              <w:t>134 105,8</w:t>
            </w:r>
          </w:p>
        </w:tc>
        <w:tc>
          <w:tcPr>
            <w:tcW w:w="1302" w:type="dxa"/>
          </w:tcPr>
          <w:p w14:paraId="561B8B33" w14:textId="6040FC13" w:rsidR="00865283" w:rsidRPr="005A2507" w:rsidRDefault="00886E11" w:rsidP="00865283">
            <w:pPr>
              <w:suppressAutoHyphens/>
              <w:jc w:val="center"/>
            </w:pPr>
            <w:r w:rsidRPr="005A2507">
              <w:t>98,5</w:t>
            </w:r>
          </w:p>
        </w:tc>
      </w:tr>
      <w:tr w:rsidR="00865283" w:rsidRPr="005A2507" w14:paraId="5C6DCC6C" w14:textId="77777777" w:rsidTr="00A51494">
        <w:tc>
          <w:tcPr>
            <w:tcW w:w="4077" w:type="dxa"/>
            <w:vAlign w:val="center"/>
          </w:tcPr>
          <w:p w14:paraId="2542F102" w14:textId="22E8EE2E" w:rsidR="00865283" w:rsidRPr="005A2507" w:rsidRDefault="00865283" w:rsidP="00865283">
            <w:pPr>
              <w:suppressAutoHyphens/>
              <w:jc w:val="both"/>
              <w:rPr>
                <w:color w:val="FF0000"/>
              </w:rPr>
            </w:pPr>
            <w:r w:rsidRPr="005A2507">
              <w:t>местный бюджет</w:t>
            </w:r>
          </w:p>
        </w:tc>
        <w:tc>
          <w:tcPr>
            <w:tcW w:w="1985" w:type="dxa"/>
          </w:tcPr>
          <w:p w14:paraId="5C85B051" w14:textId="5ED986BD" w:rsidR="00865283" w:rsidRPr="005A2507" w:rsidRDefault="00886E11" w:rsidP="00865283">
            <w:pPr>
              <w:suppressAutoHyphens/>
              <w:jc w:val="center"/>
            </w:pPr>
            <w:r w:rsidRPr="005A2507">
              <w:t>136 104,4</w:t>
            </w:r>
          </w:p>
        </w:tc>
        <w:tc>
          <w:tcPr>
            <w:tcW w:w="2126" w:type="dxa"/>
          </w:tcPr>
          <w:p w14:paraId="0FC9EF37" w14:textId="21C20C77" w:rsidR="00865283" w:rsidRPr="005A2507" w:rsidRDefault="00886E11" w:rsidP="00865283">
            <w:pPr>
              <w:suppressAutoHyphens/>
              <w:jc w:val="center"/>
            </w:pPr>
            <w:r w:rsidRPr="005A2507">
              <w:t>134 105,8</w:t>
            </w:r>
          </w:p>
        </w:tc>
        <w:tc>
          <w:tcPr>
            <w:tcW w:w="1302" w:type="dxa"/>
          </w:tcPr>
          <w:p w14:paraId="50EAD803" w14:textId="69E39455" w:rsidR="00865283" w:rsidRPr="005A2507" w:rsidRDefault="00886E11" w:rsidP="00865283">
            <w:pPr>
              <w:suppressAutoHyphens/>
              <w:jc w:val="center"/>
            </w:pPr>
            <w:r w:rsidRPr="005A2507">
              <w:t>98,5</w:t>
            </w:r>
          </w:p>
        </w:tc>
      </w:tr>
      <w:tr w:rsidR="00777C51" w:rsidRPr="005A2507" w14:paraId="099699E1" w14:textId="77777777" w:rsidTr="00A51494">
        <w:tc>
          <w:tcPr>
            <w:tcW w:w="4077" w:type="dxa"/>
            <w:vAlign w:val="center"/>
          </w:tcPr>
          <w:p w14:paraId="7B482332" w14:textId="2A780E1F" w:rsidR="00777C51" w:rsidRPr="005A2507" w:rsidRDefault="00A32B85" w:rsidP="00A32B85">
            <w:pPr>
              <w:suppressAutoHyphens/>
              <w:jc w:val="both"/>
              <w:rPr>
                <w:color w:val="FF0000"/>
              </w:rPr>
            </w:pPr>
            <w:r w:rsidRPr="005A2507">
              <w:rPr>
                <w:b/>
                <w:bCs/>
              </w:rPr>
              <w:t>Всего по программе</w:t>
            </w:r>
          </w:p>
        </w:tc>
        <w:tc>
          <w:tcPr>
            <w:tcW w:w="1985" w:type="dxa"/>
          </w:tcPr>
          <w:p w14:paraId="197B3ECF" w14:textId="219A038F" w:rsidR="00777C51" w:rsidRPr="005A2507" w:rsidRDefault="00886E11" w:rsidP="00777C51">
            <w:pPr>
              <w:suppressAutoHyphens/>
              <w:jc w:val="center"/>
            </w:pPr>
            <w:r w:rsidRPr="005A2507">
              <w:t>136 104,4</w:t>
            </w:r>
          </w:p>
        </w:tc>
        <w:tc>
          <w:tcPr>
            <w:tcW w:w="2126" w:type="dxa"/>
          </w:tcPr>
          <w:p w14:paraId="2825589A" w14:textId="37506D8B" w:rsidR="00777C51" w:rsidRPr="005A2507" w:rsidRDefault="00886E11" w:rsidP="00865283">
            <w:pPr>
              <w:suppressAutoHyphens/>
              <w:jc w:val="center"/>
            </w:pPr>
            <w:r w:rsidRPr="005A2507">
              <w:t>134</w:t>
            </w:r>
            <w:r w:rsidR="00A32B85" w:rsidRPr="005A2507">
              <w:t> </w:t>
            </w:r>
            <w:r w:rsidRPr="005A2507">
              <w:t>105,8</w:t>
            </w:r>
          </w:p>
        </w:tc>
        <w:tc>
          <w:tcPr>
            <w:tcW w:w="1302" w:type="dxa"/>
          </w:tcPr>
          <w:p w14:paraId="3BC4D7C6" w14:textId="782A2420" w:rsidR="00777C51" w:rsidRPr="005A2507" w:rsidRDefault="00886E11" w:rsidP="00777C51">
            <w:pPr>
              <w:suppressAutoHyphens/>
              <w:jc w:val="center"/>
            </w:pPr>
            <w:r w:rsidRPr="005A2507">
              <w:t>98,5</w:t>
            </w:r>
          </w:p>
        </w:tc>
      </w:tr>
    </w:tbl>
    <w:p w14:paraId="5D48F180" w14:textId="77777777" w:rsidR="002A36FD" w:rsidRPr="005A2507" w:rsidRDefault="002A36FD" w:rsidP="004D2687">
      <w:pPr>
        <w:tabs>
          <w:tab w:val="left" w:pos="708"/>
          <w:tab w:val="center" w:pos="4677"/>
          <w:tab w:val="right" w:pos="9355"/>
        </w:tabs>
        <w:suppressAutoHyphens/>
        <w:jc w:val="both"/>
        <w:rPr>
          <w:rFonts w:eastAsia="Calibri"/>
          <w:lang w:eastAsia="en-US"/>
        </w:rPr>
      </w:pPr>
    </w:p>
    <w:p w14:paraId="03ECFBA4" w14:textId="21D3919A" w:rsidR="002A36FD" w:rsidRPr="004D2687" w:rsidRDefault="002A36FD" w:rsidP="002A36FD">
      <w:pPr>
        <w:tabs>
          <w:tab w:val="left" w:pos="708"/>
          <w:tab w:val="center" w:pos="4677"/>
          <w:tab w:val="right" w:pos="9355"/>
        </w:tabs>
        <w:suppressAutoHyphens/>
        <w:ind w:firstLine="709"/>
        <w:jc w:val="both"/>
        <w:rPr>
          <w:rFonts w:eastAsia="Calibri"/>
          <w:lang w:eastAsia="en-US"/>
        </w:rPr>
      </w:pPr>
      <w:r w:rsidRPr="005A2507">
        <w:rPr>
          <w:rFonts w:eastAsia="Calibri"/>
          <w:lang w:eastAsia="en-US"/>
        </w:rPr>
        <w:t>Исполнение по расходам за 2024 год от уточненных годовых назначений представлено в диаграмме (тыс. рублей):</w:t>
      </w:r>
    </w:p>
    <w:p w14:paraId="2B0C6739" w14:textId="48E98C29" w:rsidR="00EE07CD" w:rsidRPr="004D2687" w:rsidRDefault="00EE07CD" w:rsidP="00FD4461">
      <w:pPr>
        <w:suppressAutoHyphens/>
        <w:ind w:firstLine="709"/>
        <w:jc w:val="both"/>
        <w:rPr>
          <w:color w:val="FF0000"/>
        </w:rPr>
      </w:pPr>
    </w:p>
    <w:p w14:paraId="42B2DF28" w14:textId="3B9B7F1B" w:rsidR="00EE07CD" w:rsidRPr="004D2687" w:rsidRDefault="005A2269" w:rsidP="00FD4461">
      <w:pPr>
        <w:suppressAutoHyphens/>
        <w:ind w:firstLine="709"/>
        <w:jc w:val="both"/>
        <w:rPr>
          <w:color w:val="FF0000"/>
        </w:rPr>
      </w:pPr>
      <w:r>
        <w:rPr>
          <w:noProof/>
        </w:rPr>
        <w:drawing>
          <wp:inline distT="0" distB="0" distL="0" distR="0" wp14:anchorId="57681097" wp14:editId="643322DE">
            <wp:extent cx="5519450" cy="3238500"/>
            <wp:effectExtent l="0" t="0" r="508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083D7E09" w14:textId="5CFD9FFA" w:rsidR="00EE07CD" w:rsidRPr="004D2687" w:rsidRDefault="00EE07CD" w:rsidP="00FD4461">
      <w:pPr>
        <w:suppressAutoHyphens/>
        <w:ind w:firstLine="709"/>
        <w:jc w:val="both"/>
        <w:rPr>
          <w:color w:val="FF0000"/>
        </w:rPr>
      </w:pPr>
    </w:p>
    <w:p w14:paraId="66EC28F3" w14:textId="4AF52B69" w:rsidR="00EE07CD" w:rsidRPr="004D2687" w:rsidRDefault="00EE07CD" w:rsidP="00FD4461">
      <w:pPr>
        <w:suppressAutoHyphens/>
        <w:ind w:firstLine="709"/>
        <w:jc w:val="both"/>
        <w:rPr>
          <w:color w:val="FF0000"/>
        </w:rPr>
      </w:pPr>
    </w:p>
    <w:p w14:paraId="276D9263" w14:textId="77777777" w:rsidR="00E405F6" w:rsidRPr="004D2687" w:rsidRDefault="00E405F6" w:rsidP="004D2687">
      <w:pPr>
        <w:tabs>
          <w:tab w:val="left" w:pos="708"/>
          <w:tab w:val="center" w:pos="4677"/>
          <w:tab w:val="right" w:pos="9355"/>
        </w:tabs>
        <w:suppressAutoHyphens/>
        <w:rPr>
          <w:rFonts w:eastAsiaTheme="minorHAnsi"/>
          <w:b/>
          <w:lang w:eastAsia="en-US"/>
        </w:rPr>
      </w:pPr>
    </w:p>
    <w:p w14:paraId="678AB8F3" w14:textId="5E060152" w:rsidR="00EE07CD" w:rsidRPr="005A2507" w:rsidRDefault="00EE07CD" w:rsidP="00EE07CD">
      <w:pPr>
        <w:tabs>
          <w:tab w:val="left" w:pos="708"/>
          <w:tab w:val="center" w:pos="4677"/>
          <w:tab w:val="right" w:pos="9355"/>
        </w:tabs>
        <w:suppressAutoHyphens/>
        <w:ind w:firstLine="709"/>
        <w:jc w:val="center"/>
        <w:rPr>
          <w:rFonts w:eastAsiaTheme="minorHAnsi"/>
          <w:b/>
          <w:lang w:eastAsia="en-US"/>
        </w:rPr>
      </w:pPr>
      <w:r w:rsidRPr="005A2507">
        <w:rPr>
          <w:rFonts w:eastAsiaTheme="minorHAnsi"/>
          <w:b/>
          <w:lang w:eastAsia="en-US"/>
        </w:rPr>
        <w:lastRenderedPageBreak/>
        <w:t>Исполнение по видам расходов за 2024 год</w:t>
      </w:r>
    </w:p>
    <w:p w14:paraId="746844EA" w14:textId="77777777" w:rsidR="00AC7952" w:rsidRPr="005A2507" w:rsidRDefault="00AC7952" w:rsidP="00EE07CD">
      <w:pPr>
        <w:tabs>
          <w:tab w:val="left" w:pos="708"/>
          <w:tab w:val="center" w:pos="4677"/>
          <w:tab w:val="right" w:pos="9355"/>
        </w:tabs>
        <w:suppressAutoHyphens/>
        <w:ind w:firstLine="709"/>
        <w:jc w:val="center"/>
        <w:rPr>
          <w:rFonts w:eastAsiaTheme="minorHAnsi"/>
          <w:b/>
          <w:lang w:eastAsia="en-US"/>
        </w:rPr>
      </w:pPr>
    </w:p>
    <w:tbl>
      <w:tblPr>
        <w:tblW w:w="9923" w:type="dxa"/>
        <w:tblInd w:w="-152" w:type="dxa"/>
        <w:tblLayout w:type="fixed"/>
        <w:tblLook w:val="04A0" w:firstRow="1" w:lastRow="0" w:firstColumn="1" w:lastColumn="0" w:noHBand="0" w:noVBand="1"/>
      </w:tblPr>
      <w:tblGrid>
        <w:gridCol w:w="2269"/>
        <w:gridCol w:w="3143"/>
        <w:gridCol w:w="1559"/>
        <w:gridCol w:w="1653"/>
        <w:gridCol w:w="1299"/>
      </w:tblGrid>
      <w:tr w:rsidR="00EC496C" w:rsidRPr="005A2507" w14:paraId="62AA374B" w14:textId="77777777" w:rsidTr="00A8235E">
        <w:trPr>
          <w:trHeight w:val="565"/>
        </w:trPr>
        <w:tc>
          <w:tcPr>
            <w:tcW w:w="226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4AD2FA24" w14:textId="77777777" w:rsidR="00EC496C" w:rsidRPr="005A2507" w:rsidRDefault="00EC496C" w:rsidP="00AC6D2F">
            <w:pPr>
              <w:suppressLineNumbers/>
              <w:suppressAutoHyphens/>
              <w:jc w:val="center"/>
              <w:rPr>
                <w:bCs/>
                <w:sz w:val="24"/>
                <w:szCs w:val="24"/>
              </w:rPr>
            </w:pPr>
            <w:r w:rsidRPr="005A2507">
              <w:rPr>
                <w:bCs/>
                <w:sz w:val="24"/>
                <w:szCs w:val="24"/>
              </w:rPr>
              <w:t>ГРБС</w:t>
            </w:r>
          </w:p>
        </w:tc>
        <w:tc>
          <w:tcPr>
            <w:tcW w:w="3143"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AD31245" w14:textId="77777777" w:rsidR="00EC496C" w:rsidRPr="005A2507" w:rsidRDefault="00EC496C" w:rsidP="00AC6D2F">
            <w:pPr>
              <w:suppressLineNumbers/>
              <w:suppressAutoHyphens/>
              <w:jc w:val="center"/>
              <w:rPr>
                <w:bCs/>
                <w:sz w:val="24"/>
                <w:szCs w:val="24"/>
              </w:rPr>
            </w:pPr>
            <w:r w:rsidRPr="005A2507">
              <w:rPr>
                <w:bCs/>
                <w:sz w:val="24"/>
                <w:szCs w:val="24"/>
              </w:rPr>
              <w:t>Код и наименование</w:t>
            </w:r>
          </w:p>
          <w:p w14:paraId="2E7096B7" w14:textId="77777777" w:rsidR="00EC496C" w:rsidRPr="005A2507" w:rsidRDefault="00EC496C" w:rsidP="00AC6D2F">
            <w:pPr>
              <w:suppressLineNumbers/>
              <w:suppressAutoHyphens/>
              <w:jc w:val="center"/>
              <w:rPr>
                <w:bCs/>
                <w:sz w:val="24"/>
                <w:szCs w:val="24"/>
              </w:rPr>
            </w:pPr>
            <w:r w:rsidRPr="005A2507">
              <w:rPr>
                <w:bCs/>
                <w:sz w:val="24"/>
                <w:szCs w:val="24"/>
              </w:rPr>
              <w:t>вида расходов</w:t>
            </w:r>
          </w:p>
        </w:tc>
        <w:tc>
          <w:tcPr>
            <w:tcW w:w="1559" w:type="dxa"/>
            <w:tcBorders>
              <w:top w:val="single" w:sz="8" w:space="0" w:color="000000"/>
              <w:left w:val="nil"/>
              <w:bottom w:val="nil"/>
              <w:right w:val="single" w:sz="8" w:space="0" w:color="000000"/>
            </w:tcBorders>
            <w:shd w:val="clear" w:color="auto" w:fill="auto"/>
            <w:noWrap/>
            <w:vAlign w:val="center"/>
            <w:hideMark/>
          </w:tcPr>
          <w:p w14:paraId="3052C66B" w14:textId="77777777" w:rsidR="00EC496C" w:rsidRPr="005A2507" w:rsidRDefault="00EC496C" w:rsidP="00AC6D2F">
            <w:pPr>
              <w:suppressLineNumbers/>
              <w:suppressAutoHyphens/>
              <w:jc w:val="center"/>
              <w:rPr>
                <w:bCs/>
                <w:sz w:val="24"/>
                <w:szCs w:val="24"/>
              </w:rPr>
            </w:pPr>
          </w:p>
          <w:p w14:paraId="7292CBD6" w14:textId="77777777" w:rsidR="00EC496C" w:rsidRPr="005A2507" w:rsidRDefault="00EC496C" w:rsidP="00AC6D2F">
            <w:pPr>
              <w:suppressLineNumbers/>
              <w:suppressAutoHyphens/>
              <w:jc w:val="center"/>
              <w:rPr>
                <w:bCs/>
                <w:sz w:val="24"/>
                <w:szCs w:val="24"/>
              </w:rPr>
            </w:pPr>
            <w:r w:rsidRPr="005A2507">
              <w:rPr>
                <w:bCs/>
                <w:sz w:val="24"/>
                <w:szCs w:val="24"/>
              </w:rPr>
              <w:t>План года</w:t>
            </w:r>
          </w:p>
          <w:p w14:paraId="04A2D033" w14:textId="77777777" w:rsidR="00EC496C" w:rsidRPr="005A2507" w:rsidRDefault="00EC496C" w:rsidP="00AC6D2F">
            <w:pPr>
              <w:suppressLineNumbers/>
              <w:suppressAutoHyphens/>
              <w:jc w:val="center"/>
              <w:rPr>
                <w:bCs/>
                <w:sz w:val="24"/>
                <w:szCs w:val="24"/>
              </w:rPr>
            </w:pPr>
            <w:r w:rsidRPr="005A2507">
              <w:rPr>
                <w:bCs/>
                <w:sz w:val="24"/>
                <w:szCs w:val="24"/>
              </w:rPr>
              <w:t>(тыс. рублей)</w:t>
            </w:r>
          </w:p>
        </w:tc>
        <w:tc>
          <w:tcPr>
            <w:tcW w:w="1653"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519E6F4" w14:textId="77777777" w:rsidR="00EC496C" w:rsidRPr="005A2507" w:rsidRDefault="00EC496C" w:rsidP="00AC6D2F">
            <w:pPr>
              <w:suppressLineNumbers/>
              <w:suppressAutoHyphens/>
              <w:jc w:val="center"/>
              <w:rPr>
                <w:bCs/>
                <w:sz w:val="24"/>
                <w:szCs w:val="24"/>
              </w:rPr>
            </w:pPr>
            <w:r w:rsidRPr="005A2507">
              <w:rPr>
                <w:bCs/>
                <w:sz w:val="24"/>
                <w:szCs w:val="24"/>
              </w:rPr>
              <w:t>Исполнение</w:t>
            </w:r>
          </w:p>
          <w:p w14:paraId="7DBE01D8" w14:textId="77777777" w:rsidR="00EC496C" w:rsidRPr="005A2507" w:rsidRDefault="00EC496C" w:rsidP="00AC6D2F">
            <w:pPr>
              <w:suppressLineNumbers/>
              <w:suppressAutoHyphens/>
              <w:jc w:val="center"/>
              <w:rPr>
                <w:bCs/>
                <w:sz w:val="24"/>
                <w:szCs w:val="24"/>
              </w:rPr>
            </w:pPr>
            <w:r w:rsidRPr="005A2507">
              <w:rPr>
                <w:bCs/>
                <w:sz w:val="24"/>
                <w:szCs w:val="24"/>
              </w:rPr>
              <w:t>(тыс. рублей)</w:t>
            </w:r>
          </w:p>
        </w:tc>
        <w:tc>
          <w:tcPr>
            <w:tcW w:w="1299"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7D59A830" w14:textId="77777777" w:rsidR="00EC496C" w:rsidRPr="005A2507" w:rsidRDefault="00EC496C" w:rsidP="00AC6D2F">
            <w:pPr>
              <w:suppressLineNumbers/>
              <w:suppressAutoHyphens/>
              <w:jc w:val="center"/>
              <w:rPr>
                <w:bCs/>
                <w:sz w:val="24"/>
                <w:szCs w:val="24"/>
              </w:rPr>
            </w:pPr>
            <w:r w:rsidRPr="005A2507">
              <w:rPr>
                <w:bCs/>
                <w:sz w:val="24"/>
                <w:szCs w:val="24"/>
              </w:rPr>
              <w:t>%</w:t>
            </w:r>
          </w:p>
          <w:p w14:paraId="739628DA" w14:textId="77777777" w:rsidR="00EC496C" w:rsidRPr="005A2507" w:rsidRDefault="00EC496C" w:rsidP="00AC6D2F">
            <w:pPr>
              <w:suppressLineNumbers/>
              <w:suppressAutoHyphens/>
              <w:jc w:val="center"/>
              <w:rPr>
                <w:bCs/>
                <w:sz w:val="24"/>
                <w:szCs w:val="24"/>
              </w:rPr>
            </w:pPr>
            <w:r w:rsidRPr="005A2507">
              <w:rPr>
                <w:bCs/>
                <w:sz w:val="24"/>
                <w:szCs w:val="24"/>
              </w:rPr>
              <w:t>исполнения</w:t>
            </w:r>
          </w:p>
        </w:tc>
      </w:tr>
      <w:tr w:rsidR="00EC496C" w:rsidRPr="005A2507" w14:paraId="5CD03825" w14:textId="77777777" w:rsidTr="00A8235E">
        <w:trPr>
          <w:trHeight w:val="283"/>
        </w:trPr>
        <w:tc>
          <w:tcPr>
            <w:tcW w:w="2269" w:type="dxa"/>
            <w:vMerge/>
            <w:tcBorders>
              <w:top w:val="single" w:sz="8" w:space="0" w:color="000000"/>
              <w:left w:val="single" w:sz="8" w:space="0" w:color="000000"/>
              <w:bottom w:val="single" w:sz="8" w:space="0" w:color="000000"/>
              <w:right w:val="single" w:sz="8" w:space="0" w:color="000000"/>
            </w:tcBorders>
            <w:vAlign w:val="center"/>
            <w:hideMark/>
          </w:tcPr>
          <w:p w14:paraId="37181B14" w14:textId="77777777" w:rsidR="00EC496C" w:rsidRPr="005A2507" w:rsidRDefault="00EC496C" w:rsidP="00AC6D2F">
            <w:pPr>
              <w:suppressLineNumbers/>
              <w:suppressAutoHyphens/>
              <w:jc w:val="center"/>
              <w:rPr>
                <w:b/>
                <w:bCs/>
                <w:sz w:val="24"/>
                <w:szCs w:val="24"/>
              </w:rPr>
            </w:pPr>
          </w:p>
        </w:tc>
        <w:tc>
          <w:tcPr>
            <w:tcW w:w="3143" w:type="dxa"/>
            <w:vMerge/>
            <w:tcBorders>
              <w:top w:val="single" w:sz="8" w:space="0" w:color="000000"/>
              <w:left w:val="single" w:sz="8" w:space="0" w:color="000000"/>
              <w:bottom w:val="single" w:sz="8" w:space="0" w:color="000000"/>
              <w:right w:val="single" w:sz="8" w:space="0" w:color="000000"/>
            </w:tcBorders>
            <w:vAlign w:val="center"/>
            <w:hideMark/>
          </w:tcPr>
          <w:p w14:paraId="32D39825" w14:textId="77777777" w:rsidR="00EC496C" w:rsidRPr="005A2507" w:rsidRDefault="00EC496C" w:rsidP="00AC6D2F">
            <w:pPr>
              <w:suppressLineNumbers/>
              <w:suppressAutoHyphens/>
              <w:jc w:val="center"/>
              <w:rPr>
                <w:b/>
                <w:bCs/>
                <w:sz w:val="24"/>
                <w:szCs w:val="24"/>
              </w:rPr>
            </w:pPr>
          </w:p>
        </w:tc>
        <w:tc>
          <w:tcPr>
            <w:tcW w:w="1559" w:type="dxa"/>
            <w:tcBorders>
              <w:top w:val="nil"/>
              <w:left w:val="nil"/>
              <w:bottom w:val="single" w:sz="8" w:space="0" w:color="000000"/>
              <w:right w:val="single" w:sz="8" w:space="0" w:color="000000"/>
            </w:tcBorders>
            <w:shd w:val="clear" w:color="auto" w:fill="auto"/>
            <w:noWrap/>
            <w:vAlign w:val="center"/>
            <w:hideMark/>
          </w:tcPr>
          <w:p w14:paraId="7A80A106" w14:textId="77777777" w:rsidR="00EC496C" w:rsidRPr="005A2507" w:rsidRDefault="00EC496C" w:rsidP="00AC6D2F">
            <w:pPr>
              <w:suppressLineNumbers/>
              <w:suppressAutoHyphens/>
              <w:jc w:val="center"/>
              <w:rPr>
                <w:bCs/>
                <w:sz w:val="24"/>
                <w:szCs w:val="24"/>
              </w:rPr>
            </w:pPr>
          </w:p>
        </w:tc>
        <w:tc>
          <w:tcPr>
            <w:tcW w:w="1653" w:type="dxa"/>
            <w:vMerge/>
            <w:tcBorders>
              <w:top w:val="single" w:sz="8" w:space="0" w:color="000000"/>
              <w:left w:val="single" w:sz="8" w:space="0" w:color="000000"/>
              <w:bottom w:val="single" w:sz="8" w:space="0" w:color="000000"/>
              <w:right w:val="single" w:sz="8" w:space="0" w:color="000000"/>
            </w:tcBorders>
            <w:vAlign w:val="center"/>
            <w:hideMark/>
          </w:tcPr>
          <w:p w14:paraId="33AE5E5D" w14:textId="77777777" w:rsidR="00EC496C" w:rsidRPr="005A2507" w:rsidRDefault="00EC496C" w:rsidP="00AC6D2F">
            <w:pPr>
              <w:suppressLineNumbers/>
              <w:suppressAutoHyphens/>
              <w:jc w:val="center"/>
              <w:rPr>
                <w:b/>
                <w:bCs/>
                <w:sz w:val="24"/>
                <w:szCs w:val="24"/>
              </w:rPr>
            </w:pPr>
          </w:p>
        </w:tc>
        <w:tc>
          <w:tcPr>
            <w:tcW w:w="1299" w:type="dxa"/>
            <w:vMerge/>
            <w:tcBorders>
              <w:top w:val="single" w:sz="8" w:space="0" w:color="000000"/>
              <w:left w:val="single" w:sz="8" w:space="0" w:color="000000"/>
              <w:bottom w:val="single" w:sz="8" w:space="0" w:color="000000"/>
              <w:right w:val="single" w:sz="8" w:space="0" w:color="000000"/>
            </w:tcBorders>
            <w:vAlign w:val="center"/>
            <w:hideMark/>
          </w:tcPr>
          <w:p w14:paraId="4366E0F0" w14:textId="77777777" w:rsidR="00EC496C" w:rsidRPr="005A2507" w:rsidRDefault="00EC496C" w:rsidP="00AC6D2F">
            <w:pPr>
              <w:suppressLineNumbers/>
              <w:suppressAutoHyphens/>
              <w:jc w:val="center"/>
              <w:rPr>
                <w:b/>
                <w:bCs/>
                <w:sz w:val="24"/>
                <w:szCs w:val="24"/>
              </w:rPr>
            </w:pPr>
          </w:p>
        </w:tc>
      </w:tr>
      <w:tr w:rsidR="00EE07CD" w:rsidRPr="005A2507" w14:paraId="48B2CCC6" w14:textId="77777777" w:rsidTr="00A8235E">
        <w:tblPrEx>
          <w:jc w:val="center"/>
          <w:tblInd w:w="0" w:type="dxa"/>
        </w:tblPrEx>
        <w:trPr>
          <w:trHeight w:val="1326"/>
          <w:jc w:val="center"/>
        </w:trPr>
        <w:tc>
          <w:tcPr>
            <w:tcW w:w="5412"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14:paraId="44D71A65" w14:textId="70F36A97" w:rsidR="00EE07CD" w:rsidRPr="005A2507" w:rsidRDefault="00EE07CD" w:rsidP="00AC6D2F">
            <w:pPr>
              <w:suppressAutoHyphens/>
              <w:jc w:val="center"/>
              <w:rPr>
                <w:b/>
                <w:sz w:val="24"/>
                <w:szCs w:val="24"/>
              </w:rPr>
            </w:pPr>
            <w:r w:rsidRPr="005A2507">
              <w:rPr>
                <w:sz w:val="24"/>
                <w:szCs w:val="24"/>
              </w:rPr>
              <w:t>Комплекс процессных мероприятий «</w:t>
            </w:r>
            <w:r w:rsidRPr="005A2507">
              <w:rPr>
                <w:bCs/>
                <w:color w:val="000000"/>
                <w:sz w:val="24"/>
                <w:szCs w:val="24"/>
              </w:rPr>
              <w:t xml:space="preserve">Материально-техническое обеспечение деятельности органов местного самоуправления </w:t>
            </w:r>
            <w:r w:rsidRPr="005A2507">
              <w:rPr>
                <w:color w:val="000000"/>
                <w:sz w:val="24"/>
                <w:szCs w:val="24"/>
              </w:rPr>
              <w:t>и муниципальных учреждений</w:t>
            </w:r>
            <w:r w:rsidRPr="005A2507">
              <w:rPr>
                <w:sz w:val="24"/>
                <w:szCs w:val="24"/>
              </w:rPr>
              <w:t>»</w:t>
            </w:r>
          </w:p>
        </w:tc>
        <w:tc>
          <w:tcPr>
            <w:tcW w:w="1559" w:type="dxa"/>
            <w:tcBorders>
              <w:top w:val="nil"/>
              <w:left w:val="nil"/>
              <w:bottom w:val="single" w:sz="8" w:space="0" w:color="000000"/>
              <w:right w:val="single" w:sz="8" w:space="0" w:color="000000"/>
            </w:tcBorders>
            <w:shd w:val="clear" w:color="auto" w:fill="auto"/>
            <w:noWrap/>
            <w:vAlign w:val="center"/>
          </w:tcPr>
          <w:p w14:paraId="0B1C71AE" w14:textId="01D84460" w:rsidR="00EE07CD" w:rsidRPr="005A2507" w:rsidRDefault="00A8235E" w:rsidP="00AC6D2F">
            <w:pPr>
              <w:tabs>
                <w:tab w:val="left" w:pos="708"/>
                <w:tab w:val="center" w:pos="4677"/>
                <w:tab w:val="right" w:pos="9355"/>
              </w:tabs>
              <w:suppressAutoHyphens/>
              <w:jc w:val="center"/>
              <w:rPr>
                <w:rFonts w:eastAsiaTheme="minorHAnsi"/>
                <w:b/>
                <w:sz w:val="24"/>
                <w:szCs w:val="24"/>
                <w:lang w:eastAsia="en-US"/>
              </w:rPr>
            </w:pPr>
            <w:r w:rsidRPr="005A2507">
              <w:rPr>
                <w:rFonts w:eastAsiaTheme="minorHAnsi"/>
                <w:b/>
                <w:sz w:val="24"/>
                <w:szCs w:val="24"/>
                <w:lang w:eastAsia="en-US"/>
              </w:rPr>
              <w:t>136 104,4</w:t>
            </w:r>
          </w:p>
        </w:tc>
        <w:tc>
          <w:tcPr>
            <w:tcW w:w="1653" w:type="dxa"/>
            <w:tcBorders>
              <w:top w:val="nil"/>
              <w:left w:val="nil"/>
              <w:bottom w:val="single" w:sz="8" w:space="0" w:color="000000"/>
              <w:right w:val="single" w:sz="8" w:space="0" w:color="000000"/>
            </w:tcBorders>
            <w:shd w:val="clear" w:color="auto" w:fill="auto"/>
            <w:noWrap/>
            <w:vAlign w:val="center"/>
          </w:tcPr>
          <w:p w14:paraId="194AE481" w14:textId="77777777" w:rsidR="004D2687" w:rsidRPr="005A2507" w:rsidRDefault="004D2687" w:rsidP="00AC6D2F">
            <w:pPr>
              <w:tabs>
                <w:tab w:val="left" w:pos="708"/>
                <w:tab w:val="center" w:pos="4677"/>
                <w:tab w:val="right" w:pos="9355"/>
              </w:tabs>
              <w:suppressAutoHyphens/>
              <w:jc w:val="center"/>
              <w:rPr>
                <w:rFonts w:eastAsiaTheme="minorHAnsi"/>
                <w:b/>
                <w:sz w:val="24"/>
                <w:szCs w:val="24"/>
                <w:lang w:eastAsia="en-US"/>
              </w:rPr>
            </w:pPr>
          </w:p>
          <w:p w14:paraId="2783A140" w14:textId="0C159447" w:rsidR="00EE07CD" w:rsidRPr="005A2507" w:rsidRDefault="00A8235E" w:rsidP="00AC6D2F">
            <w:pPr>
              <w:tabs>
                <w:tab w:val="left" w:pos="708"/>
                <w:tab w:val="center" w:pos="4677"/>
                <w:tab w:val="right" w:pos="9355"/>
              </w:tabs>
              <w:suppressAutoHyphens/>
              <w:jc w:val="center"/>
              <w:rPr>
                <w:rFonts w:eastAsiaTheme="minorHAnsi"/>
                <w:b/>
                <w:sz w:val="24"/>
                <w:szCs w:val="24"/>
                <w:lang w:eastAsia="en-US"/>
              </w:rPr>
            </w:pPr>
            <w:r w:rsidRPr="005A2507">
              <w:rPr>
                <w:rFonts w:eastAsiaTheme="minorHAnsi"/>
                <w:b/>
                <w:sz w:val="24"/>
                <w:szCs w:val="24"/>
                <w:lang w:eastAsia="en-US"/>
              </w:rPr>
              <w:t>134 105,8</w:t>
            </w:r>
          </w:p>
          <w:p w14:paraId="5D41E3A5" w14:textId="1EB1D6A1" w:rsidR="004D2687" w:rsidRPr="005A2507" w:rsidRDefault="004D2687" w:rsidP="00AC6D2F">
            <w:pPr>
              <w:tabs>
                <w:tab w:val="left" w:pos="708"/>
                <w:tab w:val="center" w:pos="4677"/>
                <w:tab w:val="right" w:pos="9355"/>
              </w:tabs>
              <w:suppressAutoHyphens/>
              <w:jc w:val="center"/>
              <w:rPr>
                <w:rFonts w:eastAsiaTheme="minorHAnsi"/>
                <w:b/>
                <w:sz w:val="24"/>
                <w:szCs w:val="24"/>
                <w:lang w:eastAsia="en-US"/>
              </w:rPr>
            </w:pPr>
          </w:p>
        </w:tc>
        <w:tc>
          <w:tcPr>
            <w:tcW w:w="1299" w:type="dxa"/>
            <w:tcBorders>
              <w:top w:val="nil"/>
              <w:left w:val="nil"/>
              <w:bottom w:val="single" w:sz="8" w:space="0" w:color="000000"/>
              <w:right w:val="single" w:sz="8" w:space="0" w:color="000000"/>
            </w:tcBorders>
            <w:shd w:val="clear" w:color="auto" w:fill="auto"/>
            <w:noWrap/>
            <w:vAlign w:val="center"/>
          </w:tcPr>
          <w:p w14:paraId="43C71D10" w14:textId="30FBBB19" w:rsidR="00EE07CD" w:rsidRPr="005A2507" w:rsidRDefault="00A8235E" w:rsidP="00AC6D2F">
            <w:pPr>
              <w:tabs>
                <w:tab w:val="left" w:pos="708"/>
                <w:tab w:val="center" w:pos="4677"/>
                <w:tab w:val="right" w:pos="9355"/>
              </w:tabs>
              <w:suppressAutoHyphens/>
              <w:jc w:val="center"/>
              <w:rPr>
                <w:rFonts w:eastAsiaTheme="minorHAnsi"/>
                <w:b/>
                <w:sz w:val="24"/>
                <w:szCs w:val="24"/>
                <w:lang w:eastAsia="en-US"/>
              </w:rPr>
            </w:pPr>
            <w:r w:rsidRPr="005A2507">
              <w:rPr>
                <w:rFonts w:eastAsiaTheme="minorHAnsi"/>
                <w:b/>
                <w:sz w:val="24"/>
                <w:szCs w:val="24"/>
                <w:lang w:eastAsia="en-US"/>
              </w:rPr>
              <w:t>98,5</w:t>
            </w:r>
            <w:r w:rsidR="00F7028A" w:rsidRPr="005A2507">
              <w:rPr>
                <w:rFonts w:eastAsiaTheme="minorHAnsi"/>
                <w:b/>
                <w:sz w:val="24"/>
                <w:szCs w:val="24"/>
                <w:lang w:eastAsia="en-US"/>
              </w:rPr>
              <w:t>%</w:t>
            </w:r>
          </w:p>
        </w:tc>
      </w:tr>
      <w:tr w:rsidR="00EE07CD" w:rsidRPr="005A2507" w14:paraId="4C88990D" w14:textId="77777777" w:rsidTr="00A8235E">
        <w:tblPrEx>
          <w:jc w:val="center"/>
          <w:tblInd w:w="0" w:type="dxa"/>
        </w:tblPrEx>
        <w:trPr>
          <w:trHeight w:val="821"/>
          <w:jc w:val="center"/>
        </w:trPr>
        <w:tc>
          <w:tcPr>
            <w:tcW w:w="226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E66993B" w14:textId="7FCDE804" w:rsidR="00EE07CD" w:rsidRPr="005A2507" w:rsidRDefault="00DA632F" w:rsidP="00AC6D2F">
            <w:pPr>
              <w:suppressAutoHyphens/>
              <w:jc w:val="center"/>
              <w:rPr>
                <w:sz w:val="24"/>
                <w:szCs w:val="24"/>
              </w:rPr>
            </w:pPr>
            <w:r w:rsidRPr="005A2507">
              <w:rPr>
                <w:sz w:val="24"/>
                <w:szCs w:val="24"/>
              </w:rPr>
              <w:t>Администрация Нижневартовского района</w:t>
            </w:r>
          </w:p>
        </w:tc>
        <w:tc>
          <w:tcPr>
            <w:tcW w:w="3143" w:type="dxa"/>
            <w:tcBorders>
              <w:top w:val="nil"/>
              <w:left w:val="nil"/>
              <w:bottom w:val="single" w:sz="8" w:space="0" w:color="000000"/>
              <w:right w:val="single" w:sz="8" w:space="0" w:color="000000"/>
            </w:tcBorders>
            <w:shd w:val="clear" w:color="auto" w:fill="auto"/>
            <w:vAlign w:val="center"/>
          </w:tcPr>
          <w:p w14:paraId="111122FC" w14:textId="77777777" w:rsidR="00EE07CD" w:rsidRPr="005A2507" w:rsidRDefault="00EE07CD" w:rsidP="00AC6D2F">
            <w:pPr>
              <w:suppressAutoHyphens/>
              <w:jc w:val="center"/>
              <w:rPr>
                <w:sz w:val="24"/>
                <w:szCs w:val="24"/>
              </w:rPr>
            </w:pPr>
            <w:r w:rsidRPr="005A2507">
              <w:rPr>
                <w:sz w:val="24"/>
                <w:szCs w:val="24"/>
              </w:rPr>
              <w:t>111; Фонд оплаты труда учреждений</w:t>
            </w:r>
          </w:p>
        </w:tc>
        <w:tc>
          <w:tcPr>
            <w:tcW w:w="1559" w:type="dxa"/>
            <w:tcBorders>
              <w:top w:val="nil"/>
              <w:left w:val="nil"/>
              <w:bottom w:val="single" w:sz="8" w:space="0" w:color="000000"/>
              <w:right w:val="single" w:sz="8" w:space="0" w:color="000000"/>
            </w:tcBorders>
            <w:shd w:val="clear" w:color="auto" w:fill="auto"/>
            <w:noWrap/>
            <w:vAlign w:val="center"/>
          </w:tcPr>
          <w:p w14:paraId="5977DA03" w14:textId="6269C3C1" w:rsidR="00EE07CD" w:rsidRPr="005A2507" w:rsidRDefault="00A8235E" w:rsidP="00A8235E">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64 571,3</w:t>
            </w:r>
          </w:p>
        </w:tc>
        <w:tc>
          <w:tcPr>
            <w:tcW w:w="1653" w:type="dxa"/>
            <w:tcBorders>
              <w:top w:val="nil"/>
              <w:left w:val="nil"/>
              <w:bottom w:val="single" w:sz="8" w:space="0" w:color="000000"/>
              <w:right w:val="single" w:sz="8" w:space="0" w:color="000000"/>
            </w:tcBorders>
            <w:shd w:val="clear" w:color="auto" w:fill="auto"/>
            <w:noWrap/>
            <w:vAlign w:val="center"/>
          </w:tcPr>
          <w:p w14:paraId="65F39555" w14:textId="494A7BC4" w:rsidR="00EE07CD" w:rsidRPr="005A2507" w:rsidRDefault="005A2507" w:rsidP="004D2687">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64 </w:t>
            </w:r>
            <w:r w:rsidR="004D2687" w:rsidRPr="005A2507">
              <w:rPr>
                <w:rFonts w:eastAsiaTheme="minorHAnsi"/>
                <w:sz w:val="24"/>
                <w:szCs w:val="24"/>
                <w:lang w:eastAsia="en-US"/>
              </w:rPr>
              <w:t>2</w:t>
            </w:r>
            <w:r w:rsidRPr="005A2507">
              <w:rPr>
                <w:rFonts w:eastAsiaTheme="minorHAnsi"/>
                <w:sz w:val="24"/>
                <w:szCs w:val="24"/>
                <w:lang w:eastAsia="en-US"/>
              </w:rPr>
              <w:t>65,8</w:t>
            </w:r>
          </w:p>
        </w:tc>
        <w:tc>
          <w:tcPr>
            <w:tcW w:w="1299" w:type="dxa"/>
            <w:tcBorders>
              <w:top w:val="nil"/>
              <w:left w:val="nil"/>
              <w:bottom w:val="single" w:sz="8" w:space="0" w:color="000000"/>
              <w:right w:val="single" w:sz="8" w:space="0" w:color="000000"/>
            </w:tcBorders>
            <w:shd w:val="clear" w:color="auto" w:fill="auto"/>
            <w:noWrap/>
            <w:vAlign w:val="center"/>
          </w:tcPr>
          <w:p w14:paraId="4CB4BB77" w14:textId="7F2781C8" w:rsidR="00EE07CD" w:rsidRPr="005A2507" w:rsidRDefault="005A2507" w:rsidP="00AC6D2F">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99,5</w:t>
            </w:r>
            <w:r w:rsidR="00F7028A" w:rsidRPr="005A2507">
              <w:rPr>
                <w:rFonts w:eastAsiaTheme="minorHAnsi"/>
                <w:sz w:val="24"/>
                <w:szCs w:val="24"/>
                <w:lang w:eastAsia="en-US"/>
              </w:rPr>
              <w:t>%</w:t>
            </w:r>
          </w:p>
        </w:tc>
      </w:tr>
      <w:tr w:rsidR="00EE07CD" w:rsidRPr="005A2507" w14:paraId="6684CDA7" w14:textId="77777777" w:rsidTr="00A8235E">
        <w:tblPrEx>
          <w:jc w:val="center"/>
          <w:tblInd w:w="0" w:type="dxa"/>
        </w:tblPrEx>
        <w:trPr>
          <w:trHeight w:val="1258"/>
          <w:jc w:val="center"/>
        </w:trPr>
        <w:tc>
          <w:tcPr>
            <w:tcW w:w="2269"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F6452E1" w14:textId="08805CA7" w:rsidR="00EE07CD" w:rsidRPr="005A2507" w:rsidRDefault="00DA632F" w:rsidP="00AC6D2F">
            <w:pPr>
              <w:suppressAutoHyphens/>
              <w:jc w:val="center"/>
              <w:rPr>
                <w:sz w:val="24"/>
                <w:szCs w:val="24"/>
              </w:rPr>
            </w:pPr>
            <w:r w:rsidRPr="005A2507">
              <w:rPr>
                <w:sz w:val="24"/>
                <w:szCs w:val="24"/>
              </w:rPr>
              <w:t>Администрация Нижневартовского района</w:t>
            </w:r>
          </w:p>
        </w:tc>
        <w:tc>
          <w:tcPr>
            <w:tcW w:w="3143" w:type="dxa"/>
            <w:tcBorders>
              <w:top w:val="nil"/>
              <w:left w:val="nil"/>
              <w:bottom w:val="single" w:sz="4" w:space="0" w:color="auto"/>
              <w:right w:val="single" w:sz="8" w:space="0" w:color="000000"/>
            </w:tcBorders>
            <w:shd w:val="clear" w:color="auto" w:fill="auto"/>
            <w:vAlign w:val="center"/>
          </w:tcPr>
          <w:p w14:paraId="36CC3C55" w14:textId="77777777" w:rsidR="00EE07CD" w:rsidRPr="005A2507" w:rsidRDefault="00EE07CD" w:rsidP="00AC6D2F">
            <w:pPr>
              <w:suppressAutoHyphens/>
              <w:jc w:val="center"/>
              <w:rPr>
                <w:sz w:val="24"/>
                <w:szCs w:val="24"/>
              </w:rPr>
            </w:pPr>
            <w:r w:rsidRPr="005A2507">
              <w:rPr>
                <w:sz w:val="24"/>
                <w:szCs w:val="24"/>
              </w:rPr>
              <w:t>112; Иные выплаты персоналу учреждений, за исключением фонда оплаты труда</w:t>
            </w:r>
          </w:p>
        </w:tc>
        <w:tc>
          <w:tcPr>
            <w:tcW w:w="1559" w:type="dxa"/>
            <w:tcBorders>
              <w:top w:val="nil"/>
              <w:left w:val="nil"/>
              <w:bottom w:val="single" w:sz="4" w:space="0" w:color="auto"/>
              <w:right w:val="single" w:sz="8" w:space="0" w:color="000000"/>
            </w:tcBorders>
            <w:shd w:val="clear" w:color="auto" w:fill="auto"/>
            <w:noWrap/>
            <w:vAlign w:val="center"/>
          </w:tcPr>
          <w:p w14:paraId="5433645E" w14:textId="0471C4BF" w:rsidR="00EE07CD" w:rsidRPr="005A2507" w:rsidRDefault="00F7028A" w:rsidP="00A8235E">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1 </w:t>
            </w:r>
            <w:r w:rsidR="00A8235E" w:rsidRPr="005A2507">
              <w:rPr>
                <w:rFonts w:eastAsiaTheme="minorHAnsi"/>
                <w:sz w:val="24"/>
                <w:szCs w:val="24"/>
                <w:lang w:eastAsia="en-US"/>
              </w:rPr>
              <w:t>279,8</w:t>
            </w:r>
          </w:p>
        </w:tc>
        <w:tc>
          <w:tcPr>
            <w:tcW w:w="1653" w:type="dxa"/>
            <w:tcBorders>
              <w:top w:val="nil"/>
              <w:left w:val="nil"/>
              <w:bottom w:val="single" w:sz="4" w:space="0" w:color="auto"/>
              <w:right w:val="single" w:sz="8" w:space="0" w:color="000000"/>
            </w:tcBorders>
            <w:shd w:val="clear" w:color="auto" w:fill="auto"/>
            <w:noWrap/>
            <w:vAlign w:val="center"/>
          </w:tcPr>
          <w:p w14:paraId="529E3BAB" w14:textId="182CADEB" w:rsidR="00EE07CD" w:rsidRPr="005A2507" w:rsidRDefault="004D2687" w:rsidP="00F7028A">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1</w:t>
            </w:r>
            <w:r w:rsidR="005A2507" w:rsidRPr="005A2507">
              <w:rPr>
                <w:rFonts w:eastAsiaTheme="minorHAnsi"/>
                <w:sz w:val="24"/>
                <w:szCs w:val="24"/>
                <w:lang w:eastAsia="en-US"/>
              </w:rPr>
              <w:t> 248,9</w:t>
            </w:r>
          </w:p>
        </w:tc>
        <w:tc>
          <w:tcPr>
            <w:tcW w:w="1299" w:type="dxa"/>
            <w:tcBorders>
              <w:top w:val="nil"/>
              <w:left w:val="nil"/>
              <w:bottom w:val="single" w:sz="4" w:space="0" w:color="auto"/>
              <w:right w:val="single" w:sz="8" w:space="0" w:color="000000"/>
            </w:tcBorders>
            <w:shd w:val="clear" w:color="auto" w:fill="auto"/>
            <w:noWrap/>
            <w:vAlign w:val="center"/>
          </w:tcPr>
          <w:p w14:paraId="1B6400F1" w14:textId="18CD968D" w:rsidR="00EE07CD" w:rsidRPr="005A2507" w:rsidRDefault="005A2507" w:rsidP="004D2687">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97,6</w:t>
            </w:r>
            <w:r w:rsidR="00F7028A" w:rsidRPr="005A2507">
              <w:rPr>
                <w:rFonts w:eastAsiaTheme="minorHAnsi"/>
                <w:sz w:val="24"/>
                <w:szCs w:val="24"/>
                <w:lang w:eastAsia="en-US"/>
              </w:rPr>
              <w:t>%</w:t>
            </w:r>
          </w:p>
        </w:tc>
      </w:tr>
      <w:tr w:rsidR="00EE07CD" w:rsidRPr="005A2507" w14:paraId="229E5AFB" w14:textId="77777777" w:rsidTr="00A8235E">
        <w:tblPrEx>
          <w:jc w:val="center"/>
          <w:tblInd w:w="0" w:type="dxa"/>
        </w:tblPrEx>
        <w:trPr>
          <w:trHeight w:val="2105"/>
          <w:jc w:val="center"/>
        </w:trPr>
        <w:tc>
          <w:tcPr>
            <w:tcW w:w="2269" w:type="dxa"/>
            <w:tcBorders>
              <w:top w:val="single" w:sz="8" w:space="0" w:color="000000"/>
              <w:left w:val="single" w:sz="8" w:space="0" w:color="000000"/>
              <w:bottom w:val="single" w:sz="8" w:space="0" w:color="000000"/>
              <w:right w:val="single" w:sz="4" w:space="0" w:color="auto"/>
            </w:tcBorders>
            <w:shd w:val="clear" w:color="auto" w:fill="auto"/>
            <w:vAlign w:val="center"/>
          </w:tcPr>
          <w:p w14:paraId="0FD2710A" w14:textId="676C439F" w:rsidR="00EE07CD" w:rsidRPr="005A2507" w:rsidRDefault="00DA632F" w:rsidP="00AC6D2F">
            <w:pPr>
              <w:suppressAutoHyphens/>
              <w:jc w:val="center"/>
              <w:rPr>
                <w:sz w:val="24"/>
                <w:szCs w:val="24"/>
              </w:rPr>
            </w:pPr>
            <w:r w:rsidRPr="005A2507">
              <w:rPr>
                <w:sz w:val="24"/>
                <w:szCs w:val="24"/>
              </w:rPr>
              <w:t>Администрация Нижневартовского района</w:t>
            </w:r>
            <w:r w:rsidR="00EE07CD" w:rsidRPr="005A2507">
              <w:rPr>
                <w:sz w:val="24"/>
                <w:szCs w:val="24"/>
              </w:rPr>
              <w:t>»</w:t>
            </w:r>
          </w:p>
        </w:tc>
        <w:tc>
          <w:tcPr>
            <w:tcW w:w="3143" w:type="dxa"/>
            <w:tcBorders>
              <w:top w:val="single" w:sz="4" w:space="0" w:color="auto"/>
              <w:left w:val="single" w:sz="4" w:space="0" w:color="auto"/>
              <w:bottom w:val="single" w:sz="4" w:space="0" w:color="auto"/>
              <w:right w:val="single" w:sz="4" w:space="0" w:color="auto"/>
            </w:tcBorders>
            <w:shd w:val="clear" w:color="auto" w:fill="auto"/>
            <w:vAlign w:val="center"/>
          </w:tcPr>
          <w:p w14:paraId="1747394B" w14:textId="77777777" w:rsidR="00EE07CD" w:rsidRPr="005A2507" w:rsidRDefault="00EE07CD" w:rsidP="00AC6D2F">
            <w:pPr>
              <w:suppressAutoHyphens/>
              <w:jc w:val="center"/>
              <w:rPr>
                <w:sz w:val="24"/>
                <w:szCs w:val="24"/>
              </w:rPr>
            </w:pPr>
            <w:r w:rsidRPr="005A2507">
              <w:rPr>
                <w:sz w:val="24"/>
                <w:szCs w:val="24"/>
              </w:rPr>
              <w:t>119; Взносы по обязательному социальному страхованию на выплаты по оплате труда работников и иные выплаты работникам учреждений</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6DAF9D" w14:textId="529D1B5F" w:rsidR="00EE07CD" w:rsidRPr="005A2507" w:rsidRDefault="00F6648D" w:rsidP="00A8235E">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 xml:space="preserve">19 </w:t>
            </w:r>
            <w:r w:rsidR="00A8235E" w:rsidRPr="005A2507">
              <w:rPr>
                <w:rFonts w:eastAsiaTheme="minorHAnsi"/>
                <w:sz w:val="24"/>
                <w:szCs w:val="24"/>
                <w:lang w:eastAsia="en-US"/>
              </w:rPr>
              <w:t>574,3</w:t>
            </w:r>
          </w:p>
        </w:tc>
        <w:tc>
          <w:tcPr>
            <w:tcW w:w="165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6EACE" w14:textId="2230ABE0" w:rsidR="00EE07CD" w:rsidRPr="005A2507" w:rsidRDefault="004D2687" w:rsidP="00AC6D2F">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1</w:t>
            </w:r>
            <w:r w:rsidR="005A2507" w:rsidRPr="005A2507">
              <w:rPr>
                <w:rFonts w:eastAsiaTheme="minorHAnsi"/>
                <w:sz w:val="24"/>
                <w:szCs w:val="24"/>
                <w:lang w:eastAsia="en-US"/>
              </w:rPr>
              <w:t>9 451,7</w:t>
            </w:r>
          </w:p>
        </w:tc>
        <w:tc>
          <w:tcPr>
            <w:tcW w:w="12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9AD9B1" w14:textId="573CE3B4" w:rsidR="00EE07CD" w:rsidRPr="005A2507" w:rsidRDefault="005A2507" w:rsidP="00AC6D2F">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99,4</w:t>
            </w:r>
            <w:r w:rsidR="00F7028A" w:rsidRPr="005A2507">
              <w:rPr>
                <w:rFonts w:eastAsiaTheme="minorHAnsi"/>
                <w:sz w:val="24"/>
                <w:szCs w:val="24"/>
                <w:lang w:eastAsia="en-US"/>
              </w:rPr>
              <w:t>%</w:t>
            </w:r>
          </w:p>
        </w:tc>
      </w:tr>
      <w:tr w:rsidR="00DA632F" w:rsidRPr="005A2507" w14:paraId="301686C3" w14:textId="77777777" w:rsidTr="00A8235E">
        <w:tblPrEx>
          <w:jc w:val="center"/>
          <w:tblInd w:w="0" w:type="dxa"/>
        </w:tblPrEx>
        <w:trPr>
          <w:trHeight w:val="830"/>
          <w:jc w:val="center"/>
        </w:trPr>
        <w:tc>
          <w:tcPr>
            <w:tcW w:w="2269" w:type="dxa"/>
            <w:tcBorders>
              <w:top w:val="single" w:sz="8" w:space="0" w:color="000000"/>
              <w:left w:val="single" w:sz="8" w:space="0" w:color="000000"/>
              <w:bottom w:val="single" w:sz="8" w:space="0" w:color="000000"/>
              <w:right w:val="single" w:sz="8" w:space="0" w:color="000000"/>
            </w:tcBorders>
            <w:shd w:val="clear" w:color="auto" w:fill="auto"/>
          </w:tcPr>
          <w:p w14:paraId="30151671" w14:textId="5BAB5C6A" w:rsidR="00DA632F" w:rsidRPr="005A2507" w:rsidRDefault="00DA632F" w:rsidP="00DA632F">
            <w:pPr>
              <w:suppressAutoHyphens/>
              <w:jc w:val="center"/>
              <w:rPr>
                <w:sz w:val="24"/>
                <w:szCs w:val="24"/>
              </w:rPr>
            </w:pPr>
            <w:r w:rsidRPr="005A2507">
              <w:rPr>
                <w:sz w:val="24"/>
                <w:szCs w:val="24"/>
              </w:rPr>
              <w:t>Администрация Нижневартовского района</w:t>
            </w:r>
          </w:p>
        </w:tc>
        <w:tc>
          <w:tcPr>
            <w:tcW w:w="3143" w:type="dxa"/>
            <w:tcBorders>
              <w:top w:val="single" w:sz="4" w:space="0" w:color="auto"/>
              <w:left w:val="nil"/>
              <w:bottom w:val="single" w:sz="8" w:space="0" w:color="000000"/>
              <w:right w:val="single" w:sz="8" w:space="0" w:color="000000"/>
            </w:tcBorders>
            <w:shd w:val="clear" w:color="auto" w:fill="auto"/>
            <w:vAlign w:val="center"/>
          </w:tcPr>
          <w:p w14:paraId="340ABCED" w14:textId="77777777" w:rsidR="00DA632F" w:rsidRPr="005A2507" w:rsidRDefault="00DA632F" w:rsidP="00DA632F">
            <w:pPr>
              <w:suppressAutoHyphens/>
              <w:jc w:val="center"/>
              <w:rPr>
                <w:sz w:val="24"/>
                <w:szCs w:val="24"/>
              </w:rPr>
            </w:pPr>
            <w:r w:rsidRPr="005A2507">
              <w:rPr>
                <w:sz w:val="24"/>
                <w:szCs w:val="24"/>
              </w:rPr>
              <w:t>244; Прочая закупка товаров, работ и услуг</w:t>
            </w:r>
          </w:p>
        </w:tc>
        <w:tc>
          <w:tcPr>
            <w:tcW w:w="1559" w:type="dxa"/>
            <w:tcBorders>
              <w:top w:val="single" w:sz="4" w:space="0" w:color="auto"/>
              <w:left w:val="nil"/>
              <w:bottom w:val="single" w:sz="8" w:space="0" w:color="000000"/>
              <w:right w:val="single" w:sz="8" w:space="0" w:color="000000"/>
            </w:tcBorders>
            <w:shd w:val="clear" w:color="auto" w:fill="auto"/>
            <w:noWrap/>
            <w:vAlign w:val="center"/>
          </w:tcPr>
          <w:p w14:paraId="1AFE9BB4" w14:textId="01425193" w:rsidR="00DA632F" w:rsidRPr="005A2507" w:rsidRDefault="00F6648D" w:rsidP="00A8235E">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40 </w:t>
            </w:r>
            <w:r w:rsidR="005A2507" w:rsidRPr="005A2507">
              <w:rPr>
                <w:rFonts w:eastAsiaTheme="minorHAnsi"/>
                <w:sz w:val="24"/>
                <w:szCs w:val="24"/>
                <w:lang w:eastAsia="en-US"/>
              </w:rPr>
              <w:t>458,4</w:t>
            </w:r>
          </w:p>
        </w:tc>
        <w:tc>
          <w:tcPr>
            <w:tcW w:w="1653" w:type="dxa"/>
            <w:tcBorders>
              <w:top w:val="single" w:sz="4" w:space="0" w:color="auto"/>
              <w:left w:val="nil"/>
              <w:bottom w:val="single" w:sz="8" w:space="0" w:color="000000"/>
              <w:right w:val="single" w:sz="8" w:space="0" w:color="000000"/>
            </w:tcBorders>
            <w:shd w:val="clear" w:color="auto" w:fill="auto"/>
            <w:noWrap/>
            <w:vAlign w:val="center"/>
          </w:tcPr>
          <w:p w14:paraId="34A8066F" w14:textId="3EF7BC54" w:rsidR="00DA632F" w:rsidRPr="005A2507" w:rsidRDefault="005A2507" w:rsidP="00DA632F">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39 197,3</w:t>
            </w:r>
          </w:p>
        </w:tc>
        <w:tc>
          <w:tcPr>
            <w:tcW w:w="1299" w:type="dxa"/>
            <w:tcBorders>
              <w:top w:val="single" w:sz="4" w:space="0" w:color="auto"/>
              <w:left w:val="nil"/>
              <w:bottom w:val="single" w:sz="8" w:space="0" w:color="000000"/>
              <w:right w:val="single" w:sz="8" w:space="0" w:color="000000"/>
            </w:tcBorders>
            <w:shd w:val="clear" w:color="auto" w:fill="auto"/>
            <w:noWrap/>
            <w:vAlign w:val="center"/>
          </w:tcPr>
          <w:p w14:paraId="2D0B9316" w14:textId="7685BDCE" w:rsidR="00DA632F" w:rsidRPr="005A2507" w:rsidRDefault="005A2507" w:rsidP="00DA632F">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96</w:t>
            </w:r>
            <w:r w:rsidR="004D2687" w:rsidRPr="005A2507">
              <w:rPr>
                <w:rFonts w:eastAsiaTheme="minorHAnsi"/>
                <w:sz w:val="24"/>
                <w:szCs w:val="24"/>
                <w:lang w:eastAsia="en-US"/>
              </w:rPr>
              <w:t>,9</w:t>
            </w:r>
            <w:r w:rsidR="00F7028A" w:rsidRPr="005A2507">
              <w:rPr>
                <w:rFonts w:eastAsiaTheme="minorHAnsi"/>
                <w:sz w:val="24"/>
                <w:szCs w:val="24"/>
                <w:lang w:eastAsia="en-US"/>
              </w:rPr>
              <w:t>%</w:t>
            </w:r>
          </w:p>
        </w:tc>
      </w:tr>
      <w:tr w:rsidR="00DA632F" w:rsidRPr="005A2507" w14:paraId="258C0C8A" w14:textId="77777777" w:rsidTr="00A8235E">
        <w:tblPrEx>
          <w:jc w:val="center"/>
          <w:tblInd w:w="0" w:type="dxa"/>
        </w:tblPrEx>
        <w:trPr>
          <w:trHeight w:val="829"/>
          <w:jc w:val="center"/>
        </w:trPr>
        <w:tc>
          <w:tcPr>
            <w:tcW w:w="2269" w:type="dxa"/>
            <w:tcBorders>
              <w:top w:val="single" w:sz="8" w:space="0" w:color="000000"/>
              <w:left w:val="single" w:sz="8" w:space="0" w:color="000000"/>
              <w:bottom w:val="single" w:sz="8" w:space="0" w:color="000000"/>
              <w:right w:val="single" w:sz="8" w:space="0" w:color="000000"/>
            </w:tcBorders>
            <w:shd w:val="clear" w:color="auto" w:fill="auto"/>
          </w:tcPr>
          <w:p w14:paraId="6B3CC386" w14:textId="5CFA4130" w:rsidR="00DA632F" w:rsidRPr="005A2507" w:rsidRDefault="00DA632F" w:rsidP="00DA632F">
            <w:pPr>
              <w:suppressAutoHyphens/>
              <w:jc w:val="center"/>
              <w:rPr>
                <w:sz w:val="24"/>
                <w:szCs w:val="24"/>
              </w:rPr>
            </w:pPr>
            <w:r w:rsidRPr="005A2507">
              <w:rPr>
                <w:sz w:val="24"/>
                <w:szCs w:val="24"/>
              </w:rPr>
              <w:t>Администрация Нижневартовского района</w:t>
            </w:r>
          </w:p>
        </w:tc>
        <w:tc>
          <w:tcPr>
            <w:tcW w:w="3143" w:type="dxa"/>
            <w:tcBorders>
              <w:top w:val="nil"/>
              <w:left w:val="nil"/>
              <w:bottom w:val="single" w:sz="8" w:space="0" w:color="000000"/>
              <w:right w:val="single" w:sz="8" w:space="0" w:color="000000"/>
            </w:tcBorders>
            <w:shd w:val="clear" w:color="auto" w:fill="auto"/>
            <w:vAlign w:val="center"/>
          </w:tcPr>
          <w:p w14:paraId="1525DFF9" w14:textId="77777777" w:rsidR="00DA632F" w:rsidRPr="005A2507" w:rsidRDefault="00DA632F" w:rsidP="00DA632F">
            <w:pPr>
              <w:suppressAutoHyphens/>
              <w:jc w:val="center"/>
              <w:rPr>
                <w:sz w:val="24"/>
                <w:szCs w:val="24"/>
              </w:rPr>
            </w:pPr>
            <w:r w:rsidRPr="005A2507">
              <w:rPr>
                <w:sz w:val="24"/>
                <w:szCs w:val="24"/>
              </w:rPr>
              <w:t>247; Закупка энергетических ресурсов</w:t>
            </w:r>
          </w:p>
        </w:tc>
        <w:tc>
          <w:tcPr>
            <w:tcW w:w="1559" w:type="dxa"/>
            <w:tcBorders>
              <w:top w:val="nil"/>
              <w:left w:val="nil"/>
              <w:bottom w:val="single" w:sz="8" w:space="0" w:color="000000"/>
              <w:right w:val="single" w:sz="8" w:space="0" w:color="000000"/>
            </w:tcBorders>
            <w:shd w:val="clear" w:color="auto" w:fill="auto"/>
            <w:noWrap/>
            <w:vAlign w:val="center"/>
          </w:tcPr>
          <w:p w14:paraId="690E0356" w14:textId="7C33ACA9" w:rsidR="00DA632F" w:rsidRPr="005A2507" w:rsidRDefault="00F6648D" w:rsidP="00A8235E">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10 </w:t>
            </w:r>
            <w:r w:rsidR="00A8235E" w:rsidRPr="005A2507">
              <w:rPr>
                <w:rFonts w:eastAsiaTheme="minorHAnsi"/>
                <w:sz w:val="24"/>
                <w:szCs w:val="24"/>
                <w:lang w:eastAsia="en-US"/>
              </w:rPr>
              <w:t>198,5</w:t>
            </w:r>
          </w:p>
        </w:tc>
        <w:tc>
          <w:tcPr>
            <w:tcW w:w="1653" w:type="dxa"/>
            <w:tcBorders>
              <w:top w:val="nil"/>
              <w:left w:val="nil"/>
              <w:bottom w:val="single" w:sz="8" w:space="0" w:color="000000"/>
              <w:right w:val="single" w:sz="8" w:space="0" w:color="000000"/>
            </w:tcBorders>
            <w:shd w:val="clear" w:color="auto" w:fill="auto"/>
            <w:noWrap/>
            <w:vAlign w:val="center"/>
          </w:tcPr>
          <w:p w14:paraId="59A2D6B4" w14:textId="54563A36" w:rsidR="00DA632F" w:rsidRPr="005A2507" w:rsidRDefault="005A2507" w:rsidP="00DA632F">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9 9</w:t>
            </w:r>
            <w:r w:rsidR="004D2687" w:rsidRPr="005A2507">
              <w:rPr>
                <w:rFonts w:eastAsiaTheme="minorHAnsi"/>
                <w:sz w:val="24"/>
                <w:szCs w:val="24"/>
                <w:lang w:eastAsia="en-US"/>
              </w:rPr>
              <w:t>2</w:t>
            </w:r>
            <w:r w:rsidRPr="005A2507">
              <w:rPr>
                <w:rFonts w:eastAsiaTheme="minorHAnsi"/>
                <w:sz w:val="24"/>
                <w:szCs w:val="24"/>
                <w:lang w:eastAsia="en-US"/>
              </w:rPr>
              <w:t>0,0</w:t>
            </w:r>
          </w:p>
        </w:tc>
        <w:tc>
          <w:tcPr>
            <w:tcW w:w="1299" w:type="dxa"/>
            <w:tcBorders>
              <w:top w:val="nil"/>
              <w:left w:val="nil"/>
              <w:bottom w:val="single" w:sz="8" w:space="0" w:color="000000"/>
              <w:right w:val="single" w:sz="8" w:space="0" w:color="000000"/>
            </w:tcBorders>
            <w:shd w:val="clear" w:color="auto" w:fill="auto"/>
            <w:noWrap/>
            <w:vAlign w:val="center"/>
          </w:tcPr>
          <w:p w14:paraId="571396C6" w14:textId="53FD7392" w:rsidR="00DA632F" w:rsidRPr="005A2507" w:rsidRDefault="005A2507" w:rsidP="00DA632F">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97,3</w:t>
            </w:r>
            <w:r w:rsidR="00F7028A" w:rsidRPr="005A2507">
              <w:rPr>
                <w:rFonts w:eastAsiaTheme="minorHAnsi"/>
                <w:sz w:val="24"/>
                <w:szCs w:val="24"/>
                <w:lang w:eastAsia="en-US"/>
              </w:rPr>
              <w:t>%</w:t>
            </w:r>
          </w:p>
        </w:tc>
      </w:tr>
      <w:tr w:rsidR="0084454C" w:rsidRPr="005A2507" w14:paraId="5CB82965" w14:textId="77777777" w:rsidTr="00A8235E">
        <w:tblPrEx>
          <w:jc w:val="center"/>
          <w:tblInd w:w="0" w:type="dxa"/>
        </w:tblPrEx>
        <w:trPr>
          <w:trHeight w:val="1015"/>
          <w:jc w:val="center"/>
        </w:trPr>
        <w:tc>
          <w:tcPr>
            <w:tcW w:w="2269" w:type="dxa"/>
            <w:tcBorders>
              <w:top w:val="single" w:sz="8" w:space="0" w:color="000000"/>
              <w:left w:val="single" w:sz="8" w:space="0" w:color="000000"/>
              <w:bottom w:val="single" w:sz="8" w:space="0" w:color="000000"/>
              <w:right w:val="single" w:sz="8" w:space="0" w:color="000000"/>
            </w:tcBorders>
            <w:shd w:val="clear" w:color="auto" w:fill="auto"/>
          </w:tcPr>
          <w:p w14:paraId="61432F70" w14:textId="09DC4789" w:rsidR="0084454C" w:rsidRPr="005A2507" w:rsidRDefault="0084454C" w:rsidP="0084454C">
            <w:pPr>
              <w:suppressAutoHyphens/>
              <w:jc w:val="center"/>
              <w:rPr>
                <w:sz w:val="24"/>
                <w:szCs w:val="24"/>
              </w:rPr>
            </w:pPr>
            <w:r w:rsidRPr="005A2507">
              <w:rPr>
                <w:sz w:val="24"/>
                <w:szCs w:val="24"/>
              </w:rPr>
              <w:t>Администрация Нижневартовского района</w:t>
            </w:r>
          </w:p>
        </w:tc>
        <w:tc>
          <w:tcPr>
            <w:tcW w:w="3143" w:type="dxa"/>
            <w:tcBorders>
              <w:top w:val="nil"/>
              <w:left w:val="nil"/>
              <w:bottom w:val="single" w:sz="8" w:space="0" w:color="000000"/>
              <w:right w:val="single" w:sz="8" w:space="0" w:color="000000"/>
            </w:tcBorders>
            <w:shd w:val="clear" w:color="auto" w:fill="auto"/>
            <w:vAlign w:val="center"/>
          </w:tcPr>
          <w:p w14:paraId="697FCB8E" w14:textId="77777777" w:rsidR="0084454C" w:rsidRPr="005A2507" w:rsidRDefault="0084454C" w:rsidP="0084454C">
            <w:pPr>
              <w:suppressAutoHyphens/>
              <w:jc w:val="center"/>
              <w:rPr>
                <w:sz w:val="24"/>
                <w:szCs w:val="24"/>
              </w:rPr>
            </w:pPr>
            <w:r w:rsidRPr="005A2507">
              <w:rPr>
                <w:sz w:val="24"/>
                <w:szCs w:val="24"/>
              </w:rPr>
              <w:t>851; Уплата налога на имущество организаций и земельного налога</w:t>
            </w:r>
          </w:p>
        </w:tc>
        <w:tc>
          <w:tcPr>
            <w:tcW w:w="1559" w:type="dxa"/>
            <w:tcBorders>
              <w:top w:val="nil"/>
              <w:left w:val="nil"/>
              <w:bottom w:val="single" w:sz="8" w:space="0" w:color="000000"/>
              <w:right w:val="single" w:sz="8" w:space="0" w:color="000000"/>
            </w:tcBorders>
            <w:shd w:val="clear" w:color="auto" w:fill="auto"/>
            <w:noWrap/>
            <w:vAlign w:val="center"/>
          </w:tcPr>
          <w:p w14:paraId="66B0E7B1" w14:textId="33A259A7" w:rsidR="0084454C" w:rsidRPr="005A2507" w:rsidRDefault="00A8235E" w:rsidP="0084454C">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22,1</w:t>
            </w:r>
          </w:p>
        </w:tc>
        <w:tc>
          <w:tcPr>
            <w:tcW w:w="1653" w:type="dxa"/>
            <w:tcBorders>
              <w:top w:val="nil"/>
              <w:left w:val="nil"/>
              <w:bottom w:val="single" w:sz="8" w:space="0" w:color="000000"/>
              <w:right w:val="single" w:sz="8" w:space="0" w:color="000000"/>
            </w:tcBorders>
            <w:shd w:val="clear" w:color="auto" w:fill="auto"/>
            <w:noWrap/>
            <w:vAlign w:val="center"/>
          </w:tcPr>
          <w:p w14:paraId="2BB55ABA" w14:textId="6C2AD63E" w:rsidR="0084454C" w:rsidRPr="005A2507" w:rsidRDefault="005A2507" w:rsidP="0084454C">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22,1</w:t>
            </w:r>
          </w:p>
        </w:tc>
        <w:tc>
          <w:tcPr>
            <w:tcW w:w="1299" w:type="dxa"/>
            <w:tcBorders>
              <w:top w:val="nil"/>
              <w:left w:val="nil"/>
              <w:bottom w:val="single" w:sz="8" w:space="0" w:color="000000"/>
              <w:right w:val="single" w:sz="8" w:space="0" w:color="000000"/>
            </w:tcBorders>
            <w:shd w:val="clear" w:color="auto" w:fill="auto"/>
            <w:noWrap/>
          </w:tcPr>
          <w:p w14:paraId="059F0808" w14:textId="77777777" w:rsidR="0084454C" w:rsidRPr="005A2507" w:rsidRDefault="0084454C" w:rsidP="0084454C">
            <w:pPr>
              <w:tabs>
                <w:tab w:val="left" w:pos="708"/>
                <w:tab w:val="center" w:pos="4677"/>
                <w:tab w:val="right" w:pos="9355"/>
              </w:tabs>
              <w:suppressAutoHyphens/>
              <w:jc w:val="center"/>
              <w:rPr>
                <w:rFonts w:eastAsiaTheme="minorHAnsi"/>
                <w:sz w:val="24"/>
                <w:szCs w:val="24"/>
                <w:lang w:eastAsia="en-US"/>
              </w:rPr>
            </w:pPr>
          </w:p>
          <w:p w14:paraId="67665AD9" w14:textId="224B1FA0" w:rsidR="0084454C" w:rsidRPr="005A2507" w:rsidRDefault="005A2507" w:rsidP="0084454C">
            <w:pPr>
              <w:tabs>
                <w:tab w:val="left" w:pos="708"/>
                <w:tab w:val="center" w:pos="4677"/>
                <w:tab w:val="right" w:pos="9355"/>
              </w:tabs>
              <w:suppressAutoHyphens/>
              <w:jc w:val="center"/>
              <w:rPr>
                <w:rFonts w:eastAsiaTheme="minorHAnsi"/>
                <w:sz w:val="24"/>
                <w:szCs w:val="24"/>
                <w:lang w:eastAsia="en-US"/>
              </w:rPr>
            </w:pPr>
            <w:r w:rsidRPr="005A2507">
              <w:rPr>
                <w:rFonts w:eastAsiaTheme="minorHAnsi"/>
                <w:sz w:val="24"/>
                <w:szCs w:val="24"/>
                <w:lang w:eastAsia="en-US"/>
              </w:rPr>
              <w:t>100,0</w:t>
            </w:r>
            <w:r w:rsidR="0084454C" w:rsidRPr="005A2507">
              <w:rPr>
                <w:rFonts w:eastAsiaTheme="minorHAnsi"/>
                <w:sz w:val="24"/>
                <w:szCs w:val="24"/>
                <w:lang w:eastAsia="en-US"/>
              </w:rPr>
              <w:t>%</w:t>
            </w:r>
          </w:p>
        </w:tc>
      </w:tr>
      <w:tr w:rsidR="00EE07CD" w:rsidRPr="004D2687" w14:paraId="05DCB602" w14:textId="77777777" w:rsidTr="00A8235E">
        <w:tblPrEx>
          <w:jc w:val="center"/>
          <w:tblInd w:w="0" w:type="dxa"/>
        </w:tblPrEx>
        <w:trPr>
          <w:trHeight w:val="463"/>
          <w:jc w:val="center"/>
        </w:trPr>
        <w:tc>
          <w:tcPr>
            <w:tcW w:w="2269"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152626EC" w14:textId="77777777" w:rsidR="00EE07CD" w:rsidRPr="005A2507" w:rsidRDefault="00EE07CD" w:rsidP="00AC6D2F">
            <w:pPr>
              <w:suppressAutoHyphens/>
              <w:jc w:val="center"/>
              <w:rPr>
                <w:b/>
                <w:bCs/>
                <w:sz w:val="24"/>
                <w:szCs w:val="24"/>
              </w:rPr>
            </w:pPr>
            <w:r w:rsidRPr="005A2507">
              <w:rPr>
                <w:b/>
                <w:bCs/>
                <w:sz w:val="24"/>
                <w:szCs w:val="24"/>
              </w:rPr>
              <w:t>Всего</w:t>
            </w:r>
          </w:p>
        </w:tc>
        <w:tc>
          <w:tcPr>
            <w:tcW w:w="3143" w:type="dxa"/>
            <w:tcBorders>
              <w:top w:val="nil"/>
              <w:left w:val="nil"/>
              <w:bottom w:val="single" w:sz="8" w:space="0" w:color="000000"/>
              <w:right w:val="single" w:sz="8" w:space="0" w:color="000000"/>
            </w:tcBorders>
            <w:shd w:val="clear" w:color="auto" w:fill="auto"/>
            <w:vAlign w:val="center"/>
            <w:hideMark/>
          </w:tcPr>
          <w:p w14:paraId="73AFDB9C" w14:textId="77777777" w:rsidR="00EE07CD" w:rsidRPr="005A2507" w:rsidRDefault="00EE07CD" w:rsidP="00AC6D2F">
            <w:pPr>
              <w:suppressAutoHyphens/>
              <w:jc w:val="center"/>
              <w:rPr>
                <w:b/>
                <w:bCs/>
                <w:sz w:val="24"/>
                <w:szCs w:val="24"/>
              </w:rPr>
            </w:pPr>
          </w:p>
        </w:tc>
        <w:tc>
          <w:tcPr>
            <w:tcW w:w="1559" w:type="dxa"/>
            <w:tcBorders>
              <w:top w:val="nil"/>
              <w:left w:val="nil"/>
              <w:bottom w:val="single" w:sz="8" w:space="0" w:color="000000"/>
              <w:right w:val="single" w:sz="8" w:space="0" w:color="000000"/>
            </w:tcBorders>
            <w:shd w:val="clear" w:color="auto" w:fill="auto"/>
            <w:noWrap/>
            <w:vAlign w:val="center"/>
          </w:tcPr>
          <w:p w14:paraId="3C88F27F" w14:textId="2BF5FC66" w:rsidR="00EE07CD" w:rsidRPr="005A2507" w:rsidRDefault="005A2507" w:rsidP="00AC6D2F">
            <w:pPr>
              <w:pStyle w:val="ad"/>
              <w:tabs>
                <w:tab w:val="left" w:pos="708"/>
              </w:tabs>
              <w:suppressAutoHyphens/>
              <w:spacing w:line="240" w:lineRule="auto"/>
              <w:ind w:firstLine="0"/>
              <w:jc w:val="center"/>
              <w:rPr>
                <w:rFonts w:eastAsiaTheme="minorHAnsi"/>
                <w:b/>
                <w:sz w:val="24"/>
                <w:szCs w:val="24"/>
                <w:lang w:eastAsia="en-US"/>
              </w:rPr>
            </w:pPr>
            <w:r w:rsidRPr="005A2507">
              <w:rPr>
                <w:rFonts w:eastAsiaTheme="minorHAnsi"/>
                <w:b/>
                <w:sz w:val="24"/>
                <w:szCs w:val="24"/>
                <w:lang w:eastAsia="en-US"/>
              </w:rPr>
              <w:t>136</w:t>
            </w:r>
            <w:r w:rsidR="005E6622" w:rsidRPr="005A2507">
              <w:rPr>
                <w:rFonts w:eastAsiaTheme="minorHAnsi"/>
                <w:b/>
                <w:sz w:val="24"/>
                <w:szCs w:val="24"/>
                <w:lang w:eastAsia="en-US"/>
              </w:rPr>
              <w:t> </w:t>
            </w:r>
            <w:r w:rsidRPr="005A2507">
              <w:rPr>
                <w:rFonts w:eastAsiaTheme="minorHAnsi"/>
                <w:b/>
                <w:sz w:val="24"/>
                <w:szCs w:val="24"/>
                <w:lang w:eastAsia="en-US"/>
              </w:rPr>
              <w:t>1</w:t>
            </w:r>
            <w:r w:rsidR="00F7028A" w:rsidRPr="005A2507">
              <w:rPr>
                <w:rFonts w:eastAsiaTheme="minorHAnsi"/>
                <w:b/>
                <w:sz w:val="24"/>
                <w:szCs w:val="24"/>
                <w:lang w:eastAsia="en-US"/>
              </w:rPr>
              <w:t>0</w:t>
            </w:r>
            <w:r w:rsidRPr="005A2507">
              <w:rPr>
                <w:rFonts w:eastAsiaTheme="minorHAnsi"/>
                <w:b/>
                <w:sz w:val="24"/>
                <w:szCs w:val="24"/>
                <w:lang w:eastAsia="en-US"/>
              </w:rPr>
              <w:t>4,4</w:t>
            </w:r>
          </w:p>
        </w:tc>
        <w:tc>
          <w:tcPr>
            <w:tcW w:w="1653" w:type="dxa"/>
            <w:tcBorders>
              <w:top w:val="nil"/>
              <w:left w:val="nil"/>
              <w:bottom w:val="single" w:sz="8" w:space="0" w:color="000000"/>
              <w:right w:val="single" w:sz="8" w:space="0" w:color="000000"/>
            </w:tcBorders>
            <w:shd w:val="clear" w:color="auto" w:fill="auto"/>
            <w:noWrap/>
            <w:vAlign w:val="center"/>
          </w:tcPr>
          <w:p w14:paraId="6CCBD1AB" w14:textId="3A0133C0" w:rsidR="00EE07CD" w:rsidRPr="005A2507" w:rsidRDefault="005A2507" w:rsidP="00AC6D2F">
            <w:pPr>
              <w:pStyle w:val="ad"/>
              <w:tabs>
                <w:tab w:val="left" w:pos="708"/>
              </w:tabs>
              <w:suppressAutoHyphens/>
              <w:spacing w:line="240" w:lineRule="auto"/>
              <w:ind w:firstLine="0"/>
              <w:jc w:val="center"/>
              <w:rPr>
                <w:b/>
                <w:sz w:val="24"/>
                <w:szCs w:val="24"/>
              </w:rPr>
            </w:pPr>
            <w:r w:rsidRPr="005A2507">
              <w:rPr>
                <w:b/>
                <w:sz w:val="24"/>
                <w:szCs w:val="24"/>
              </w:rPr>
              <w:t>134 105,8</w:t>
            </w:r>
          </w:p>
        </w:tc>
        <w:tc>
          <w:tcPr>
            <w:tcW w:w="1299" w:type="dxa"/>
            <w:tcBorders>
              <w:top w:val="nil"/>
              <w:left w:val="nil"/>
              <w:bottom w:val="single" w:sz="8" w:space="0" w:color="000000"/>
              <w:right w:val="single" w:sz="8" w:space="0" w:color="000000"/>
            </w:tcBorders>
            <w:shd w:val="clear" w:color="auto" w:fill="auto"/>
            <w:noWrap/>
            <w:vAlign w:val="center"/>
          </w:tcPr>
          <w:p w14:paraId="62377DA9" w14:textId="1A246533" w:rsidR="00EE07CD" w:rsidRPr="004D2687" w:rsidRDefault="005A2507" w:rsidP="00F7028A">
            <w:pPr>
              <w:pStyle w:val="ad"/>
              <w:tabs>
                <w:tab w:val="left" w:pos="708"/>
              </w:tabs>
              <w:suppressAutoHyphens/>
              <w:spacing w:line="240" w:lineRule="auto"/>
              <w:ind w:firstLine="0"/>
              <w:jc w:val="center"/>
              <w:rPr>
                <w:b/>
                <w:sz w:val="24"/>
                <w:szCs w:val="24"/>
                <w:lang w:val="en-US"/>
              </w:rPr>
            </w:pPr>
            <w:r w:rsidRPr="005A2507">
              <w:rPr>
                <w:rFonts w:eastAsiaTheme="minorHAnsi"/>
                <w:b/>
                <w:sz w:val="24"/>
                <w:szCs w:val="24"/>
                <w:lang w:eastAsia="en-US"/>
              </w:rPr>
              <w:t>98,5</w:t>
            </w:r>
            <w:r w:rsidR="00F7028A" w:rsidRPr="005A2507">
              <w:rPr>
                <w:rFonts w:eastAsiaTheme="minorHAnsi"/>
                <w:b/>
                <w:sz w:val="24"/>
                <w:szCs w:val="24"/>
                <w:lang w:eastAsia="en-US"/>
              </w:rPr>
              <w:t>%</w:t>
            </w:r>
          </w:p>
        </w:tc>
      </w:tr>
    </w:tbl>
    <w:p w14:paraId="7F3F16A2" w14:textId="77777777" w:rsidR="00EE07CD" w:rsidRPr="004D2687" w:rsidRDefault="00EE07CD" w:rsidP="00EE07CD">
      <w:pPr>
        <w:tabs>
          <w:tab w:val="left" w:pos="708"/>
          <w:tab w:val="center" w:pos="4677"/>
          <w:tab w:val="right" w:pos="9355"/>
        </w:tabs>
        <w:suppressAutoHyphens/>
        <w:ind w:firstLine="709"/>
        <w:jc w:val="center"/>
        <w:rPr>
          <w:rFonts w:eastAsiaTheme="minorHAnsi"/>
          <w:lang w:eastAsia="en-US"/>
        </w:rPr>
      </w:pPr>
    </w:p>
    <w:p w14:paraId="78377875" w14:textId="77777777" w:rsidR="00EE07CD" w:rsidRPr="004D2687" w:rsidRDefault="00EE07CD" w:rsidP="00EE07CD">
      <w:pPr>
        <w:tabs>
          <w:tab w:val="left" w:pos="708"/>
          <w:tab w:val="center" w:pos="4677"/>
          <w:tab w:val="right" w:pos="9355"/>
        </w:tabs>
        <w:suppressAutoHyphens/>
        <w:ind w:firstLine="709"/>
        <w:jc w:val="center"/>
        <w:rPr>
          <w:rFonts w:eastAsiaTheme="minorHAnsi"/>
          <w:b/>
          <w:lang w:eastAsia="en-US"/>
        </w:rPr>
      </w:pPr>
    </w:p>
    <w:p w14:paraId="4A14F94F" w14:textId="77777777" w:rsidR="00EE07CD" w:rsidRPr="004D2687" w:rsidRDefault="00EE07CD" w:rsidP="004D2687">
      <w:pPr>
        <w:tabs>
          <w:tab w:val="left" w:pos="708"/>
          <w:tab w:val="center" w:pos="4677"/>
          <w:tab w:val="right" w:pos="9355"/>
        </w:tabs>
        <w:suppressAutoHyphens/>
        <w:rPr>
          <w:rFonts w:eastAsiaTheme="minorHAnsi"/>
          <w:b/>
          <w:lang w:eastAsia="en-US"/>
        </w:rPr>
      </w:pPr>
    </w:p>
    <w:p w14:paraId="25D90B6F" w14:textId="77777777" w:rsidR="00FD4461" w:rsidRPr="004D2687" w:rsidRDefault="00FD4461" w:rsidP="00FD4461">
      <w:pPr>
        <w:suppressAutoHyphens/>
        <w:ind w:firstLine="709"/>
        <w:jc w:val="both"/>
        <w:rPr>
          <w:color w:val="FF0000"/>
        </w:rPr>
      </w:pPr>
    </w:p>
    <w:p w14:paraId="12987027" w14:textId="77777777" w:rsidR="00FD4461" w:rsidRPr="004D2687" w:rsidRDefault="00FD4461" w:rsidP="00FD4461">
      <w:pPr>
        <w:suppressAutoHyphens/>
        <w:ind w:firstLine="709"/>
        <w:jc w:val="both"/>
        <w:rPr>
          <w:color w:val="FF0000"/>
        </w:rPr>
      </w:pPr>
    </w:p>
    <w:p w14:paraId="7D133EF0" w14:textId="77777777" w:rsidR="00B62F5B" w:rsidRPr="004D2687" w:rsidRDefault="00B62F5B" w:rsidP="00261F63">
      <w:pPr>
        <w:suppressAutoHyphens/>
        <w:jc w:val="both"/>
        <w:rPr>
          <w:b/>
        </w:rPr>
      </w:pPr>
    </w:p>
    <w:p w14:paraId="6A9E6086" w14:textId="77777777" w:rsidR="008C17D4" w:rsidRPr="004D2687" w:rsidRDefault="008C17D4" w:rsidP="00261F63">
      <w:pPr>
        <w:suppressAutoHyphens/>
        <w:jc w:val="both"/>
        <w:rPr>
          <w:b/>
        </w:rPr>
      </w:pPr>
    </w:p>
    <w:p w14:paraId="58E9EDFD" w14:textId="77777777" w:rsidR="008C17D4" w:rsidRPr="004D2687" w:rsidRDefault="008C17D4" w:rsidP="00261F63">
      <w:pPr>
        <w:suppressAutoHyphens/>
        <w:jc w:val="both"/>
        <w:rPr>
          <w:b/>
        </w:rPr>
      </w:pPr>
    </w:p>
    <w:p w14:paraId="7EFBE127" w14:textId="77777777" w:rsidR="008C17D4" w:rsidRPr="004D2687" w:rsidRDefault="008C17D4" w:rsidP="00261F63">
      <w:pPr>
        <w:suppressAutoHyphens/>
        <w:jc w:val="both"/>
        <w:rPr>
          <w:b/>
        </w:rPr>
      </w:pPr>
    </w:p>
    <w:p w14:paraId="6A2C65C3" w14:textId="77777777" w:rsidR="002128C6" w:rsidRPr="004D2687" w:rsidRDefault="002128C6" w:rsidP="0084454C">
      <w:pPr>
        <w:jc w:val="both"/>
      </w:pPr>
    </w:p>
    <w:p w14:paraId="4448D67C" w14:textId="77777777" w:rsidR="002128C6" w:rsidRDefault="002128C6" w:rsidP="00FC068D">
      <w:pPr>
        <w:ind w:firstLine="709"/>
        <w:jc w:val="both"/>
      </w:pPr>
    </w:p>
    <w:p w14:paraId="39593B6C" w14:textId="77777777" w:rsidR="002128C6" w:rsidRDefault="002128C6" w:rsidP="00FC068D">
      <w:pPr>
        <w:ind w:firstLine="709"/>
        <w:jc w:val="both"/>
      </w:pPr>
    </w:p>
    <w:p w14:paraId="2F49790C" w14:textId="77777777" w:rsidR="002128C6" w:rsidRDefault="002128C6" w:rsidP="00FC068D">
      <w:pPr>
        <w:ind w:firstLine="709"/>
        <w:jc w:val="both"/>
      </w:pPr>
    </w:p>
    <w:sectPr w:rsidR="002128C6" w:rsidSect="00D340CF">
      <w:pgSz w:w="11906" w:h="16838"/>
      <w:pgMar w:top="1134"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PetersburgCT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altName w:val="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E3FFB"/>
    <w:multiLevelType w:val="hybridMultilevel"/>
    <w:tmpl w:val="97E262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6352878"/>
    <w:multiLevelType w:val="hybridMultilevel"/>
    <w:tmpl w:val="EA16DC14"/>
    <w:lvl w:ilvl="0" w:tplc="0126864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61118CB"/>
    <w:multiLevelType w:val="hybridMultilevel"/>
    <w:tmpl w:val="046628F4"/>
    <w:lvl w:ilvl="0" w:tplc="83C499E2">
      <w:start w:val="1"/>
      <w:numFmt w:val="decimal"/>
      <w:lvlText w:val="%1."/>
      <w:lvlJc w:val="left"/>
      <w:pPr>
        <w:ind w:left="786"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D277D06"/>
    <w:multiLevelType w:val="hybridMultilevel"/>
    <w:tmpl w:val="2C54F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9FF0C87"/>
    <w:multiLevelType w:val="hybridMultilevel"/>
    <w:tmpl w:val="CFAC8EC0"/>
    <w:lvl w:ilvl="0" w:tplc="76CA8E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4ACB104C"/>
    <w:multiLevelType w:val="hybridMultilevel"/>
    <w:tmpl w:val="ADA2A3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4027813"/>
    <w:multiLevelType w:val="hybridMultilevel"/>
    <w:tmpl w:val="0B1ECED6"/>
    <w:lvl w:ilvl="0" w:tplc="83C499E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7AA720EE"/>
    <w:multiLevelType w:val="hybridMultilevel"/>
    <w:tmpl w:val="F8DA6F42"/>
    <w:lvl w:ilvl="0" w:tplc="0419000F">
      <w:start w:val="1"/>
      <w:numFmt w:val="decimal"/>
      <w:lvlText w:val="%1."/>
      <w:lvlJc w:val="left"/>
      <w:pPr>
        <w:ind w:left="1582" w:hanging="360"/>
      </w:pPr>
    </w:lvl>
    <w:lvl w:ilvl="1" w:tplc="04190019" w:tentative="1">
      <w:start w:val="1"/>
      <w:numFmt w:val="lowerLetter"/>
      <w:lvlText w:val="%2."/>
      <w:lvlJc w:val="left"/>
      <w:pPr>
        <w:ind w:left="2302" w:hanging="360"/>
      </w:pPr>
    </w:lvl>
    <w:lvl w:ilvl="2" w:tplc="0419001B" w:tentative="1">
      <w:start w:val="1"/>
      <w:numFmt w:val="lowerRoman"/>
      <w:lvlText w:val="%3."/>
      <w:lvlJc w:val="right"/>
      <w:pPr>
        <w:ind w:left="3022" w:hanging="180"/>
      </w:pPr>
    </w:lvl>
    <w:lvl w:ilvl="3" w:tplc="0419000F" w:tentative="1">
      <w:start w:val="1"/>
      <w:numFmt w:val="decimal"/>
      <w:lvlText w:val="%4."/>
      <w:lvlJc w:val="left"/>
      <w:pPr>
        <w:ind w:left="3742" w:hanging="360"/>
      </w:pPr>
    </w:lvl>
    <w:lvl w:ilvl="4" w:tplc="04190019" w:tentative="1">
      <w:start w:val="1"/>
      <w:numFmt w:val="lowerLetter"/>
      <w:lvlText w:val="%5."/>
      <w:lvlJc w:val="left"/>
      <w:pPr>
        <w:ind w:left="4462" w:hanging="360"/>
      </w:pPr>
    </w:lvl>
    <w:lvl w:ilvl="5" w:tplc="0419001B" w:tentative="1">
      <w:start w:val="1"/>
      <w:numFmt w:val="lowerRoman"/>
      <w:lvlText w:val="%6."/>
      <w:lvlJc w:val="right"/>
      <w:pPr>
        <w:ind w:left="5182" w:hanging="180"/>
      </w:pPr>
    </w:lvl>
    <w:lvl w:ilvl="6" w:tplc="0419000F" w:tentative="1">
      <w:start w:val="1"/>
      <w:numFmt w:val="decimal"/>
      <w:lvlText w:val="%7."/>
      <w:lvlJc w:val="left"/>
      <w:pPr>
        <w:ind w:left="5902" w:hanging="360"/>
      </w:pPr>
    </w:lvl>
    <w:lvl w:ilvl="7" w:tplc="04190019" w:tentative="1">
      <w:start w:val="1"/>
      <w:numFmt w:val="lowerLetter"/>
      <w:lvlText w:val="%8."/>
      <w:lvlJc w:val="left"/>
      <w:pPr>
        <w:ind w:left="6622" w:hanging="360"/>
      </w:pPr>
    </w:lvl>
    <w:lvl w:ilvl="8" w:tplc="0419001B" w:tentative="1">
      <w:start w:val="1"/>
      <w:numFmt w:val="lowerRoman"/>
      <w:lvlText w:val="%9."/>
      <w:lvlJc w:val="right"/>
      <w:pPr>
        <w:ind w:left="7342" w:hanging="180"/>
      </w:pPr>
    </w:lvl>
  </w:abstractNum>
  <w:num w:numId="1">
    <w:abstractNumId w:val="4"/>
  </w:num>
  <w:num w:numId="2">
    <w:abstractNumId w:val="5"/>
  </w:num>
  <w:num w:numId="3">
    <w:abstractNumId w:val="1"/>
  </w:num>
  <w:num w:numId="4">
    <w:abstractNumId w:val="3"/>
  </w:num>
  <w:num w:numId="5">
    <w:abstractNumId w:val="0"/>
  </w:num>
  <w:num w:numId="6">
    <w:abstractNumId w:val="2"/>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84D"/>
    <w:rsid w:val="0000322A"/>
    <w:rsid w:val="0000486D"/>
    <w:rsid w:val="00013BD7"/>
    <w:rsid w:val="00027842"/>
    <w:rsid w:val="000357CC"/>
    <w:rsid w:val="00052151"/>
    <w:rsid w:val="00060D00"/>
    <w:rsid w:val="00067CB3"/>
    <w:rsid w:val="0007683D"/>
    <w:rsid w:val="00076969"/>
    <w:rsid w:val="0007752A"/>
    <w:rsid w:val="000826C3"/>
    <w:rsid w:val="00094D49"/>
    <w:rsid w:val="000A00A5"/>
    <w:rsid w:val="000A56CE"/>
    <w:rsid w:val="000C0E71"/>
    <w:rsid w:val="000C7715"/>
    <w:rsid w:val="000D109E"/>
    <w:rsid w:val="000E26B0"/>
    <w:rsid w:val="000E2B07"/>
    <w:rsid w:val="000F12FE"/>
    <w:rsid w:val="00102F82"/>
    <w:rsid w:val="00111193"/>
    <w:rsid w:val="00111D34"/>
    <w:rsid w:val="001157C3"/>
    <w:rsid w:val="0012414B"/>
    <w:rsid w:val="00131DFC"/>
    <w:rsid w:val="001432E5"/>
    <w:rsid w:val="001616F3"/>
    <w:rsid w:val="001634FC"/>
    <w:rsid w:val="001729C5"/>
    <w:rsid w:val="00174340"/>
    <w:rsid w:val="0019130D"/>
    <w:rsid w:val="001939EC"/>
    <w:rsid w:val="001A15F9"/>
    <w:rsid w:val="001A564A"/>
    <w:rsid w:val="001B757E"/>
    <w:rsid w:val="001D1188"/>
    <w:rsid w:val="001D1ED8"/>
    <w:rsid w:val="001E64F9"/>
    <w:rsid w:val="001E7083"/>
    <w:rsid w:val="001E7444"/>
    <w:rsid w:val="001F77FC"/>
    <w:rsid w:val="0020193F"/>
    <w:rsid w:val="0020601B"/>
    <w:rsid w:val="0021258B"/>
    <w:rsid w:val="002128C6"/>
    <w:rsid w:val="00213A1E"/>
    <w:rsid w:val="002154E6"/>
    <w:rsid w:val="0022351F"/>
    <w:rsid w:val="00235722"/>
    <w:rsid w:val="0024481F"/>
    <w:rsid w:val="00244D80"/>
    <w:rsid w:val="00260B1A"/>
    <w:rsid w:val="00261F63"/>
    <w:rsid w:val="00261FA7"/>
    <w:rsid w:val="002717B6"/>
    <w:rsid w:val="0027403E"/>
    <w:rsid w:val="00295B27"/>
    <w:rsid w:val="002A1EF8"/>
    <w:rsid w:val="002A36FD"/>
    <w:rsid w:val="002B392D"/>
    <w:rsid w:val="002C63D8"/>
    <w:rsid w:val="002E3D6E"/>
    <w:rsid w:val="003008DD"/>
    <w:rsid w:val="00304329"/>
    <w:rsid w:val="003104CC"/>
    <w:rsid w:val="00320521"/>
    <w:rsid w:val="00321DC0"/>
    <w:rsid w:val="00321EB0"/>
    <w:rsid w:val="00326229"/>
    <w:rsid w:val="00336E2F"/>
    <w:rsid w:val="00346464"/>
    <w:rsid w:val="00356C22"/>
    <w:rsid w:val="00357D46"/>
    <w:rsid w:val="00360BD3"/>
    <w:rsid w:val="00366626"/>
    <w:rsid w:val="00366C76"/>
    <w:rsid w:val="00371C4E"/>
    <w:rsid w:val="00376FB5"/>
    <w:rsid w:val="003A5B61"/>
    <w:rsid w:val="003B004F"/>
    <w:rsid w:val="003B3AE1"/>
    <w:rsid w:val="003C73CB"/>
    <w:rsid w:val="003D1891"/>
    <w:rsid w:val="003D22ED"/>
    <w:rsid w:val="003E0D76"/>
    <w:rsid w:val="003E46B9"/>
    <w:rsid w:val="003F39AE"/>
    <w:rsid w:val="00402070"/>
    <w:rsid w:val="00402B3F"/>
    <w:rsid w:val="00405373"/>
    <w:rsid w:val="00425CFC"/>
    <w:rsid w:val="00435A24"/>
    <w:rsid w:val="00437D8C"/>
    <w:rsid w:val="00463A9B"/>
    <w:rsid w:val="00480A4E"/>
    <w:rsid w:val="00486FBD"/>
    <w:rsid w:val="00487652"/>
    <w:rsid w:val="004878F3"/>
    <w:rsid w:val="004A52DE"/>
    <w:rsid w:val="004B6994"/>
    <w:rsid w:val="004C0835"/>
    <w:rsid w:val="004C7992"/>
    <w:rsid w:val="004D2687"/>
    <w:rsid w:val="004E06CD"/>
    <w:rsid w:val="004F67A3"/>
    <w:rsid w:val="005171B8"/>
    <w:rsid w:val="00531734"/>
    <w:rsid w:val="00542BDC"/>
    <w:rsid w:val="00545431"/>
    <w:rsid w:val="00560E50"/>
    <w:rsid w:val="00577914"/>
    <w:rsid w:val="00583ECB"/>
    <w:rsid w:val="00590519"/>
    <w:rsid w:val="0059424C"/>
    <w:rsid w:val="00594B92"/>
    <w:rsid w:val="005971DC"/>
    <w:rsid w:val="005A2269"/>
    <w:rsid w:val="005A2507"/>
    <w:rsid w:val="005B5778"/>
    <w:rsid w:val="005C1E2D"/>
    <w:rsid w:val="005C7210"/>
    <w:rsid w:val="005D0A5F"/>
    <w:rsid w:val="005E6622"/>
    <w:rsid w:val="005F2F1F"/>
    <w:rsid w:val="0061006D"/>
    <w:rsid w:val="00623374"/>
    <w:rsid w:val="00631D43"/>
    <w:rsid w:val="00637B66"/>
    <w:rsid w:val="00640A32"/>
    <w:rsid w:val="00664A2B"/>
    <w:rsid w:val="0066510C"/>
    <w:rsid w:val="00675581"/>
    <w:rsid w:val="00683994"/>
    <w:rsid w:val="00685693"/>
    <w:rsid w:val="00695B6A"/>
    <w:rsid w:val="006A0093"/>
    <w:rsid w:val="006A408E"/>
    <w:rsid w:val="006B1299"/>
    <w:rsid w:val="006B6C3D"/>
    <w:rsid w:val="006C2DF3"/>
    <w:rsid w:val="006D03DE"/>
    <w:rsid w:val="006D4EBB"/>
    <w:rsid w:val="006F1900"/>
    <w:rsid w:val="006F4185"/>
    <w:rsid w:val="006F60CA"/>
    <w:rsid w:val="00713502"/>
    <w:rsid w:val="0073023A"/>
    <w:rsid w:val="00735ACA"/>
    <w:rsid w:val="007446DA"/>
    <w:rsid w:val="00763A33"/>
    <w:rsid w:val="00774221"/>
    <w:rsid w:val="007744F3"/>
    <w:rsid w:val="00774AE2"/>
    <w:rsid w:val="00777ACB"/>
    <w:rsid w:val="00777C51"/>
    <w:rsid w:val="00785BE5"/>
    <w:rsid w:val="00793754"/>
    <w:rsid w:val="007A10E8"/>
    <w:rsid w:val="007A4BF2"/>
    <w:rsid w:val="007D0E78"/>
    <w:rsid w:val="007D31B2"/>
    <w:rsid w:val="007D3228"/>
    <w:rsid w:val="007E2CAA"/>
    <w:rsid w:val="007E6DA7"/>
    <w:rsid w:val="00801CE3"/>
    <w:rsid w:val="00803C1A"/>
    <w:rsid w:val="00803D2E"/>
    <w:rsid w:val="00803EE6"/>
    <w:rsid w:val="008045C4"/>
    <w:rsid w:val="00815107"/>
    <w:rsid w:val="00815935"/>
    <w:rsid w:val="008225CA"/>
    <w:rsid w:val="00824AFD"/>
    <w:rsid w:val="00830CE0"/>
    <w:rsid w:val="00831753"/>
    <w:rsid w:val="008330FD"/>
    <w:rsid w:val="00836CBE"/>
    <w:rsid w:val="00837A0E"/>
    <w:rsid w:val="008430A3"/>
    <w:rsid w:val="0084454C"/>
    <w:rsid w:val="0086138E"/>
    <w:rsid w:val="00865283"/>
    <w:rsid w:val="00865308"/>
    <w:rsid w:val="00875A16"/>
    <w:rsid w:val="00880543"/>
    <w:rsid w:val="00885EA7"/>
    <w:rsid w:val="00886E11"/>
    <w:rsid w:val="008919EA"/>
    <w:rsid w:val="00892564"/>
    <w:rsid w:val="008A4C75"/>
    <w:rsid w:val="008B318D"/>
    <w:rsid w:val="008B4D23"/>
    <w:rsid w:val="008B6D00"/>
    <w:rsid w:val="008B7105"/>
    <w:rsid w:val="008C13AC"/>
    <w:rsid w:val="008C17D4"/>
    <w:rsid w:val="008C4425"/>
    <w:rsid w:val="008D0A30"/>
    <w:rsid w:val="008D3B03"/>
    <w:rsid w:val="008E2CE0"/>
    <w:rsid w:val="009018AA"/>
    <w:rsid w:val="009179CA"/>
    <w:rsid w:val="0092781B"/>
    <w:rsid w:val="00942140"/>
    <w:rsid w:val="00943E57"/>
    <w:rsid w:val="00960C85"/>
    <w:rsid w:val="0096539E"/>
    <w:rsid w:val="00971826"/>
    <w:rsid w:val="00981BC8"/>
    <w:rsid w:val="0098579F"/>
    <w:rsid w:val="009866EB"/>
    <w:rsid w:val="009909D9"/>
    <w:rsid w:val="009A0104"/>
    <w:rsid w:val="009A4BEF"/>
    <w:rsid w:val="009C32F5"/>
    <w:rsid w:val="009C7704"/>
    <w:rsid w:val="009D440F"/>
    <w:rsid w:val="009E1668"/>
    <w:rsid w:val="009E1D59"/>
    <w:rsid w:val="009F1359"/>
    <w:rsid w:val="009F5938"/>
    <w:rsid w:val="00A0067F"/>
    <w:rsid w:val="00A2084D"/>
    <w:rsid w:val="00A32B85"/>
    <w:rsid w:val="00A42787"/>
    <w:rsid w:val="00A4466D"/>
    <w:rsid w:val="00A45131"/>
    <w:rsid w:val="00A74A14"/>
    <w:rsid w:val="00A80126"/>
    <w:rsid w:val="00A8235E"/>
    <w:rsid w:val="00AA49A0"/>
    <w:rsid w:val="00AC7952"/>
    <w:rsid w:val="00AE3002"/>
    <w:rsid w:val="00AE5377"/>
    <w:rsid w:val="00AE7CD0"/>
    <w:rsid w:val="00AF7360"/>
    <w:rsid w:val="00B034E1"/>
    <w:rsid w:val="00B32713"/>
    <w:rsid w:val="00B40524"/>
    <w:rsid w:val="00B42BE3"/>
    <w:rsid w:val="00B50016"/>
    <w:rsid w:val="00B574F8"/>
    <w:rsid w:val="00B62F5B"/>
    <w:rsid w:val="00B6533A"/>
    <w:rsid w:val="00B65635"/>
    <w:rsid w:val="00B92A89"/>
    <w:rsid w:val="00BA6191"/>
    <w:rsid w:val="00BA632B"/>
    <w:rsid w:val="00BB06F5"/>
    <w:rsid w:val="00BC4922"/>
    <w:rsid w:val="00BC7FC6"/>
    <w:rsid w:val="00BD6BD8"/>
    <w:rsid w:val="00BF2528"/>
    <w:rsid w:val="00BF6F59"/>
    <w:rsid w:val="00C10685"/>
    <w:rsid w:val="00C13555"/>
    <w:rsid w:val="00C1371C"/>
    <w:rsid w:val="00C25831"/>
    <w:rsid w:val="00C3073E"/>
    <w:rsid w:val="00C3186E"/>
    <w:rsid w:val="00C33DAE"/>
    <w:rsid w:val="00C34DDF"/>
    <w:rsid w:val="00C40214"/>
    <w:rsid w:val="00C5115D"/>
    <w:rsid w:val="00C51B61"/>
    <w:rsid w:val="00C53C83"/>
    <w:rsid w:val="00C60CF7"/>
    <w:rsid w:val="00C62EDE"/>
    <w:rsid w:val="00C75B28"/>
    <w:rsid w:val="00C769AF"/>
    <w:rsid w:val="00C7772B"/>
    <w:rsid w:val="00C81B75"/>
    <w:rsid w:val="00C84259"/>
    <w:rsid w:val="00C845F2"/>
    <w:rsid w:val="00C85193"/>
    <w:rsid w:val="00C9673E"/>
    <w:rsid w:val="00CB15FF"/>
    <w:rsid w:val="00CC0F98"/>
    <w:rsid w:val="00CD2645"/>
    <w:rsid w:val="00CD28B2"/>
    <w:rsid w:val="00CF0E3B"/>
    <w:rsid w:val="00CF164C"/>
    <w:rsid w:val="00CF460F"/>
    <w:rsid w:val="00D018AE"/>
    <w:rsid w:val="00D0281E"/>
    <w:rsid w:val="00D12C29"/>
    <w:rsid w:val="00D163B3"/>
    <w:rsid w:val="00D340CF"/>
    <w:rsid w:val="00D47315"/>
    <w:rsid w:val="00D5429C"/>
    <w:rsid w:val="00D5651C"/>
    <w:rsid w:val="00D73C65"/>
    <w:rsid w:val="00D74038"/>
    <w:rsid w:val="00D9751E"/>
    <w:rsid w:val="00DA4129"/>
    <w:rsid w:val="00DA4C2E"/>
    <w:rsid w:val="00DA632F"/>
    <w:rsid w:val="00DC1424"/>
    <w:rsid w:val="00DE5386"/>
    <w:rsid w:val="00DE619D"/>
    <w:rsid w:val="00E04E99"/>
    <w:rsid w:val="00E0779D"/>
    <w:rsid w:val="00E12A0D"/>
    <w:rsid w:val="00E24C63"/>
    <w:rsid w:val="00E26A64"/>
    <w:rsid w:val="00E405F6"/>
    <w:rsid w:val="00E4450F"/>
    <w:rsid w:val="00E46222"/>
    <w:rsid w:val="00E55A7F"/>
    <w:rsid w:val="00E5724A"/>
    <w:rsid w:val="00E7324D"/>
    <w:rsid w:val="00E83119"/>
    <w:rsid w:val="00E938A3"/>
    <w:rsid w:val="00E939A1"/>
    <w:rsid w:val="00E94BC0"/>
    <w:rsid w:val="00E96C90"/>
    <w:rsid w:val="00EB05E1"/>
    <w:rsid w:val="00EB2C80"/>
    <w:rsid w:val="00EB372D"/>
    <w:rsid w:val="00EB3B98"/>
    <w:rsid w:val="00EB799D"/>
    <w:rsid w:val="00EC281C"/>
    <w:rsid w:val="00EC496C"/>
    <w:rsid w:val="00EE07CD"/>
    <w:rsid w:val="00EE0EA6"/>
    <w:rsid w:val="00F05CA4"/>
    <w:rsid w:val="00F11CED"/>
    <w:rsid w:val="00F12581"/>
    <w:rsid w:val="00F14283"/>
    <w:rsid w:val="00F25583"/>
    <w:rsid w:val="00F26AB6"/>
    <w:rsid w:val="00F42912"/>
    <w:rsid w:val="00F42967"/>
    <w:rsid w:val="00F47453"/>
    <w:rsid w:val="00F517B7"/>
    <w:rsid w:val="00F5469E"/>
    <w:rsid w:val="00F575AD"/>
    <w:rsid w:val="00F6454F"/>
    <w:rsid w:val="00F65D7B"/>
    <w:rsid w:val="00F6648D"/>
    <w:rsid w:val="00F7028A"/>
    <w:rsid w:val="00F76D06"/>
    <w:rsid w:val="00F77851"/>
    <w:rsid w:val="00F84785"/>
    <w:rsid w:val="00F847BA"/>
    <w:rsid w:val="00FA05B8"/>
    <w:rsid w:val="00FA38CA"/>
    <w:rsid w:val="00FB6F9C"/>
    <w:rsid w:val="00FC068D"/>
    <w:rsid w:val="00FC1BF7"/>
    <w:rsid w:val="00FC6B8B"/>
    <w:rsid w:val="00FD0D5B"/>
    <w:rsid w:val="00FD4309"/>
    <w:rsid w:val="00FD4461"/>
    <w:rsid w:val="00FD6F50"/>
    <w:rsid w:val="00FE1FFC"/>
    <w:rsid w:val="00FE2B38"/>
    <w:rsid w:val="00FF3B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47E9C"/>
  <w15:docId w15:val="{1344A6AB-9C3B-4139-BEEA-44D3EEA9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78F3"/>
    <w:pPr>
      <w:spacing w:after="0" w:line="240" w:lineRule="auto"/>
    </w:pPr>
    <w:rPr>
      <w:rFonts w:ascii="Times New Roman" w:eastAsia="Times New Roman" w:hAnsi="Times New Roman" w:cs="Times New Roman"/>
      <w:sz w:val="28"/>
      <w:szCs w:val="28"/>
      <w:lang w:eastAsia="ru-RU"/>
    </w:rPr>
  </w:style>
  <w:style w:type="paragraph" w:styleId="2">
    <w:name w:val="heading 2"/>
    <w:basedOn w:val="a"/>
    <w:next w:val="a"/>
    <w:link w:val="20"/>
    <w:qFormat/>
    <w:rsid w:val="00A2084D"/>
    <w:pPr>
      <w:keepNext/>
      <w:spacing w:before="240" w:after="60"/>
      <w:outlineLvl w:val="1"/>
    </w:pPr>
    <w:rPr>
      <w:rFonts w:ascii="Arial" w:hAnsi="Arial" w:cs="Arial"/>
      <w:b/>
      <w:bCs/>
      <w:i/>
      <w:iCs/>
    </w:rPr>
  </w:style>
  <w:style w:type="paragraph" w:styleId="5">
    <w:name w:val="heading 5"/>
    <w:basedOn w:val="a"/>
    <w:next w:val="a"/>
    <w:link w:val="50"/>
    <w:qFormat/>
    <w:rsid w:val="00A2084D"/>
    <w:pPr>
      <w:spacing w:before="240" w:after="60"/>
      <w:outlineLvl w:val="4"/>
    </w:pPr>
    <w:rPr>
      <w:b/>
      <w:bCs/>
      <w:i/>
      <w:iCs/>
      <w:sz w:val="26"/>
      <w:szCs w:val="26"/>
    </w:rPr>
  </w:style>
  <w:style w:type="paragraph" w:styleId="6">
    <w:name w:val="heading 6"/>
    <w:basedOn w:val="a"/>
    <w:next w:val="a"/>
    <w:link w:val="60"/>
    <w:qFormat/>
    <w:rsid w:val="00A2084D"/>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A2084D"/>
    <w:rPr>
      <w:rFonts w:ascii="Arial" w:eastAsia="Times New Roman" w:hAnsi="Arial" w:cs="Arial"/>
      <w:b/>
      <w:bCs/>
      <w:i/>
      <w:iCs/>
      <w:sz w:val="28"/>
      <w:szCs w:val="28"/>
      <w:lang w:eastAsia="ru-RU"/>
    </w:rPr>
  </w:style>
  <w:style w:type="character" w:customStyle="1" w:styleId="50">
    <w:name w:val="Заголовок 5 Знак"/>
    <w:basedOn w:val="a0"/>
    <w:link w:val="5"/>
    <w:rsid w:val="00A2084D"/>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2084D"/>
    <w:rPr>
      <w:rFonts w:ascii="Times New Roman" w:eastAsia="Times New Roman" w:hAnsi="Times New Roman" w:cs="Times New Roman"/>
      <w:b/>
      <w:bCs/>
      <w:lang w:eastAsia="ru-RU"/>
    </w:rPr>
  </w:style>
  <w:style w:type="table" w:styleId="a3">
    <w:name w:val="Table Grid"/>
    <w:basedOn w:val="a1"/>
    <w:uiPriority w:val="59"/>
    <w:rsid w:val="00193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13555"/>
    <w:pPr>
      <w:ind w:left="720"/>
      <w:contextualSpacing/>
    </w:pPr>
  </w:style>
  <w:style w:type="paragraph" w:styleId="a5">
    <w:name w:val="Balloon Text"/>
    <w:basedOn w:val="a"/>
    <w:link w:val="a6"/>
    <w:uiPriority w:val="99"/>
    <w:semiHidden/>
    <w:unhideWhenUsed/>
    <w:rsid w:val="00CF164C"/>
    <w:rPr>
      <w:rFonts w:ascii="Tahoma" w:hAnsi="Tahoma" w:cs="Tahoma"/>
      <w:sz w:val="16"/>
      <w:szCs w:val="16"/>
    </w:rPr>
  </w:style>
  <w:style w:type="character" w:customStyle="1" w:styleId="a6">
    <w:name w:val="Текст выноски Знак"/>
    <w:basedOn w:val="a0"/>
    <w:link w:val="a5"/>
    <w:uiPriority w:val="99"/>
    <w:semiHidden/>
    <w:rsid w:val="00CF164C"/>
    <w:rPr>
      <w:rFonts w:ascii="Tahoma" w:eastAsia="Times New Roman" w:hAnsi="Tahoma" w:cs="Tahoma"/>
      <w:sz w:val="16"/>
      <w:szCs w:val="16"/>
      <w:lang w:eastAsia="ru-RU"/>
    </w:rPr>
  </w:style>
  <w:style w:type="paragraph" w:customStyle="1" w:styleId="ConsPlusNormal">
    <w:name w:val="ConsPlusNormal"/>
    <w:link w:val="ConsPlusNormal0"/>
    <w:qFormat/>
    <w:rsid w:val="000768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07683D"/>
    <w:rPr>
      <w:rFonts w:ascii="Arial" w:eastAsia="Times New Roman" w:hAnsi="Arial" w:cs="Arial"/>
      <w:sz w:val="20"/>
      <w:szCs w:val="20"/>
      <w:lang w:eastAsia="ru-RU"/>
    </w:rPr>
  </w:style>
  <w:style w:type="paragraph" w:styleId="a7">
    <w:name w:val="Body Text"/>
    <w:basedOn w:val="a"/>
    <w:link w:val="a8"/>
    <w:rsid w:val="0059424C"/>
    <w:rPr>
      <w:szCs w:val="20"/>
    </w:rPr>
  </w:style>
  <w:style w:type="character" w:customStyle="1" w:styleId="a8">
    <w:name w:val="Основной текст Знак"/>
    <w:basedOn w:val="a0"/>
    <w:link w:val="a7"/>
    <w:rsid w:val="0059424C"/>
    <w:rPr>
      <w:rFonts w:ascii="Times New Roman" w:eastAsia="Times New Roman" w:hAnsi="Times New Roman" w:cs="Times New Roman"/>
      <w:sz w:val="28"/>
      <w:szCs w:val="20"/>
      <w:lang w:eastAsia="ru-RU"/>
    </w:rPr>
  </w:style>
  <w:style w:type="paragraph" w:customStyle="1" w:styleId="ConsPlusTitle">
    <w:name w:val="ConsPlusTitle"/>
    <w:qFormat/>
    <w:rsid w:val="00FA38CA"/>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163B3"/>
    <w:pPr>
      <w:suppressAutoHyphens/>
      <w:spacing w:line="360" w:lineRule="auto"/>
      <w:ind w:left="1080" w:firstLine="709"/>
      <w:jc w:val="both"/>
    </w:pPr>
    <w:rPr>
      <w:spacing w:val="-5"/>
      <w:lang w:eastAsia="ar-SA"/>
    </w:rPr>
  </w:style>
  <w:style w:type="paragraph" w:customStyle="1" w:styleId="ConsPlusNonformat">
    <w:name w:val="ConsPlusNonformat"/>
    <w:uiPriority w:val="99"/>
    <w:qFormat/>
    <w:rsid w:val="00E4450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uiPriority w:val="99"/>
    <w:rsid w:val="00E4450F"/>
    <w:rPr>
      <w:color w:val="0000FF"/>
      <w:u w:val="single"/>
    </w:rPr>
  </w:style>
  <w:style w:type="paragraph" w:styleId="ab">
    <w:name w:val="No Spacing"/>
    <w:link w:val="ac"/>
    <w:qFormat/>
    <w:rsid w:val="00E4450F"/>
    <w:pPr>
      <w:spacing w:after="0" w:line="240" w:lineRule="auto"/>
    </w:pPr>
    <w:rPr>
      <w:rFonts w:ascii="Calibri" w:eastAsia="Times New Roman" w:hAnsi="Calibri" w:cs="Times New Roman"/>
      <w:lang w:eastAsia="ru-RU"/>
    </w:rPr>
  </w:style>
  <w:style w:type="character" w:customStyle="1" w:styleId="ac">
    <w:name w:val="Без интервала Знак"/>
    <w:link w:val="ab"/>
    <w:locked/>
    <w:rsid w:val="00E4450F"/>
    <w:rPr>
      <w:rFonts w:ascii="Calibri" w:eastAsia="Times New Roman" w:hAnsi="Calibri" w:cs="Times New Roman"/>
      <w:lang w:eastAsia="ru-RU"/>
    </w:rPr>
  </w:style>
  <w:style w:type="paragraph" w:styleId="ad">
    <w:name w:val="header"/>
    <w:basedOn w:val="a"/>
    <w:link w:val="ae"/>
    <w:uiPriority w:val="99"/>
    <w:rsid w:val="00EE07CD"/>
    <w:pPr>
      <w:tabs>
        <w:tab w:val="center" w:pos="4153"/>
        <w:tab w:val="right" w:pos="8306"/>
      </w:tabs>
      <w:spacing w:line="360" w:lineRule="auto"/>
      <w:ind w:firstLine="720"/>
    </w:pPr>
    <w:rPr>
      <w:szCs w:val="20"/>
    </w:rPr>
  </w:style>
  <w:style w:type="character" w:customStyle="1" w:styleId="ae">
    <w:name w:val="Верхний колонтитул Знак"/>
    <w:basedOn w:val="a0"/>
    <w:link w:val="ad"/>
    <w:uiPriority w:val="99"/>
    <w:rsid w:val="00EE07CD"/>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04310">
      <w:bodyDiv w:val="1"/>
      <w:marLeft w:val="0"/>
      <w:marRight w:val="0"/>
      <w:marTop w:val="0"/>
      <w:marBottom w:val="0"/>
      <w:divBdr>
        <w:top w:val="none" w:sz="0" w:space="0" w:color="auto"/>
        <w:left w:val="none" w:sz="0" w:space="0" w:color="auto"/>
        <w:bottom w:val="none" w:sz="0" w:space="0" w:color="auto"/>
        <w:right w:val="none" w:sz="0" w:space="0" w:color="auto"/>
      </w:divBdr>
    </w:div>
    <w:div w:id="230969080">
      <w:bodyDiv w:val="1"/>
      <w:marLeft w:val="0"/>
      <w:marRight w:val="0"/>
      <w:marTop w:val="0"/>
      <w:marBottom w:val="0"/>
      <w:divBdr>
        <w:top w:val="none" w:sz="0" w:space="0" w:color="auto"/>
        <w:left w:val="none" w:sz="0" w:space="0" w:color="auto"/>
        <w:bottom w:val="none" w:sz="0" w:space="0" w:color="auto"/>
        <w:right w:val="none" w:sz="0" w:space="0" w:color="auto"/>
      </w:divBdr>
    </w:div>
    <w:div w:id="433981060">
      <w:bodyDiv w:val="1"/>
      <w:marLeft w:val="0"/>
      <w:marRight w:val="0"/>
      <w:marTop w:val="0"/>
      <w:marBottom w:val="0"/>
      <w:divBdr>
        <w:top w:val="none" w:sz="0" w:space="0" w:color="auto"/>
        <w:left w:val="none" w:sz="0" w:space="0" w:color="auto"/>
        <w:bottom w:val="none" w:sz="0" w:space="0" w:color="auto"/>
        <w:right w:val="none" w:sz="0" w:space="0" w:color="auto"/>
      </w:divBdr>
    </w:div>
    <w:div w:id="486409703">
      <w:bodyDiv w:val="1"/>
      <w:marLeft w:val="0"/>
      <w:marRight w:val="0"/>
      <w:marTop w:val="0"/>
      <w:marBottom w:val="0"/>
      <w:divBdr>
        <w:top w:val="none" w:sz="0" w:space="0" w:color="auto"/>
        <w:left w:val="none" w:sz="0" w:space="0" w:color="auto"/>
        <w:bottom w:val="none" w:sz="0" w:space="0" w:color="auto"/>
        <w:right w:val="none" w:sz="0" w:space="0" w:color="auto"/>
      </w:divBdr>
    </w:div>
    <w:div w:id="528762557">
      <w:bodyDiv w:val="1"/>
      <w:marLeft w:val="0"/>
      <w:marRight w:val="0"/>
      <w:marTop w:val="0"/>
      <w:marBottom w:val="0"/>
      <w:divBdr>
        <w:top w:val="none" w:sz="0" w:space="0" w:color="auto"/>
        <w:left w:val="none" w:sz="0" w:space="0" w:color="auto"/>
        <w:bottom w:val="none" w:sz="0" w:space="0" w:color="auto"/>
        <w:right w:val="none" w:sz="0" w:space="0" w:color="auto"/>
      </w:divBdr>
    </w:div>
    <w:div w:id="569584009">
      <w:bodyDiv w:val="1"/>
      <w:marLeft w:val="0"/>
      <w:marRight w:val="0"/>
      <w:marTop w:val="0"/>
      <w:marBottom w:val="0"/>
      <w:divBdr>
        <w:top w:val="none" w:sz="0" w:space="0" w:color="auto"/>
        <w:left w:val="none" w:sz="0" w:space="0" w:color="auto"/>
        <w:bottom w:val="none" w:sz="0" w:space="0" w:color="auto"/>
        <w:right w:val="none" w:sz="0" w:space="0" w:color="auto"/>
      </w:divBdr>
    </w:div>
    <w:div w:id="700860394">
      <w:bodyDiv w:val="1"/>
      <w:marLeft w:val="0"/>
      <w:marRight w:val="0"/>
      <w:marTop w:val="0"/>
      <w:marBottom w:val="0"/>
      <w:divBdr>
        <w:top w:val="none" w:sz="0" w:space="0" w:color="auto"/>
        <w:left w:val="none" w:sz="0" w:space="0" w:color="auto"/>
        <w:bottom w:val="none" w:sz="0" w:space="0" w:color="auto"/>
        <w:right w:val="none" w:sz="0" w:space="0" w:color="auto"/>
      </w:divBdr>
    </w:div>
    <w:div w:id="1320426971">
      <w:bodyDiv w:val="1"/>
      <w:marLeft w:val="0"/>
      <w:marRight w:val="0"/>
      <w:marTop w:val="0"/>
      <w:marBottom w:val="0"/>
      <w:divBdr>
        <w:top w:val="none" w:sz="0" w:space="0" w:color="auto"/>
        <w:left w:val="none" w:sz="0" w:space="0" w:color="auto"/>
        <w:bottom w:val="none" w:sz="0" w:space="0" w:color="auto"/>
        <w:right w:val="none" w:sz="0" w:space="0" w:color="auto"/>
      </w:divBdr>
    </w:div>
    <w:div w:id="1469281369">
      <w:bodyDiv w:val="1"/>
      <w:marLeft w:val="0"/>
      <w:marRight w:val="0"/>
      <w:marTop w:val="0"/>
      <w:marBottom w:val="0"/>
      <w:divBdr>
        <w:top w:val="none" w:sz="0" w:space="0" w:color="auto"/>
        <w:left w:val="none" w:sz="0" w:space="0" w:color="auto"/>
        <w:bottom w:val="none" w:sz="0" w:space="0" w:color="auto"/>
        <w:right w:val="none" w:sz="0" w:space="0" w:color="auto"/>
      </w:divBdr>
    </w:div>
    <w:div w:id="1488597055">
      <w:bodyDiv w:val="1"/>
      <w:marLeft w:val="0"/>
      <w:marRight w:val="0"/>
      <w:marTop w:val="0"/>
      <w:marBottom w:val="0"/>
      <w:divBdr>
        <w:top w:val="none" w:sz="0" w:space="0" w:color="auto"/>
        <w:left w:val="none" w:sz="0" w:space="0" w:color="auto"/>
        <w:bottom w:val="none" w:sz="0" w:space="0" w:color="auto"/>
        <w:right w:val="none" w:sz="0" w:space="0" w:color="auto"/>
      </w:divBdr>
    </w:div>
    <w:div w:id="1535389364">
      <w:bodyDiv w:val="1"/>
      <w:marLeft w:val="0"/>
      <w:marRight w:val="0"/>
      <w:marTop w:val="0"/>
      <w:marBottom w:val="0"/>
      <w:divBdr>
        <w:top w:val="none" w:sz="0" w:space="0" w:color="auto"/>
        <w:left w:val="none" w:sz="0" w:space="0" w:color="auto"/>
        <w:bottom w:val="none" w:sz="0" w:space="0" w:color="auto"/>
        <w:right w:val="none" w:sz="0" w:space="0" w:color="auto"/>
      </w:divBdr>
    </w:div>
    <w:div w:id="1571958393">
      <w:bodyDiv w:val="1"/>
      <w:marLeft w:val="0"/>
      <w:marRight w:val="0"/>
      <w:marTop w:val="0"/>
      <w:marBottom w:val="0"/>
      <w:divBdr>
        <w:top w:val="none" w:sz="0" w:space="0" w:color="auto"/>
        <w:left w:val="none" w:sz="0" w:space="0" w:color="auto"/>
        <w:bottom w:val="none" w:sz="0" w:space="0" w:color="auto"/>
        <w:right w:val="none" w:sz="0" w:space="0" w:color="auto"/>
      </w:divBdr>
    </w:div>
    <w:div w:id="1660889511">
      <w:bodyDiv w:val="1"/>
      <w:marLeft w:val="0"/>
      <w:marRight w:val="0"/>
      <w:marTop w:val="0"/>
      <w:marBottom w:val="0"/>
      <w:divBdr>
        <w:top w:val="none" w:sz="0" w:space="0" w:color="auto"/>
        <w:left w:val="none" w:sz="0" w:space="0" w:color="auto"/>
        <w:bottom w:val="none" w:sz="0" w:space="0" w:color="auto"/>
        <w:right w:val="none" w:sz="0" w:space="0" w:color="auto"/>
      </w:divBdr>
    </w:div>
    <w:div w:id="2068994750">
      <w:bodyDiv w:val="1"/>
      <w:marLeft w:val="0"/>
      <w:marRight w:val="0"/>
      <w:marTop w:val="0"/>
      <w:marBottom w:val="0"/>
      <w:divBdr>
        <w:top w:val="none" w:sz="0" w:space="0" w:color="auto"/>
        <w:left w:val="none" w:sz="0" w:space="0" w:color="auto"/>
        <w:bottom w:val="none" w:sz="0" w:space="0" w:color="auto"/>
        <w:right w:val="none" w:sz="0" w:space="0" w:color="auto"/>
      </w:divBdr>
    </w:div>
    <w:div w:id="2072342603">
      <w:bodyDiv w:val="1"/>
      <w:marLeft w:val="0"/>
      <w:marRight w:val="0"/>
      <w:marTop w:val="0"/>
      <w:marBottom w:val="0"/>
      <w:divBdr>
        <w:top w:val="none" w:sz="0" w:space="0" w:color="auto"/>
        <w:left w:val="none" w:sz="0" w:space="0" w:color="auto"/>
        <w:bottom w:val="none" w:sz="0" w:space="0" w:color="auto"/>
        <w:right w:val="none" w:sz="0" w:space="0" w:color="auto"/>
      </w:divBdr>
    </w:div>
    <w:div w:id="212017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0"/>
      <c:rotY val="20"/>
      <c:rAngAx val="0"/>
      <c:perspective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0335870516185477"/>
          <c:y val="0.18283573928258967"/>
          <c:w val="0.85219685039370074"/>
          <c:h val="0.72088764946048411"/>
        </c:manualLayout>
      </c:layout>
      <c:bar3DChart>
        <c:barDir val="col"/>
        <c:grouping val="stacked"/>
        <c:varyColors val="0"/>
        <c:ser>
          <c:idx val="0"/>
          <c:order val="0"/>
          <c:spPr>
            <a:solidFill>
              <a:schemeClr val="accent1"/>
            </a:solidFill>
            <a:ln>
              <a:noFill/>
            </a:ln>
            <a:effectLst/>
            <a:scene3d>
              <a:camera prst="orthographicFront"/>
              <a:lightRig rig="threePt" dir="t"/>
            </a:scene3d>
            <a:sp3d>
              <a:bevelT/>
            </a:sp3d>
          </c:spPr>
          <c:invertIfNegative val="0"/>
          <c:dLbls>
            <c:dLbl>
              <c:idx val="0"/>
              <c:layout/>
              <c:tx>
                <c:rich>
                  <a:bodyPr/>
                  <a:lstStyle/>
                  <a:p>
                    <a:r>
                      <a:rPr lang="en-US"/>
                      <a:t>136 104,4</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2A0-4CD4-8620-54704190571C}"/>
                </c:ext>
              </c:extLst>
            </c:dLbl>
            <c:dLbl>
              <c:idx val="1"/>
              <c:layout/>
              <c:tx>
                <c:rich>
                  <a:bodyPr/>
                  <a:lstStyle/>
                  <a:p>
                    <a:r>
                      <a:rPr lang="en-US"/>
                      <a:t>134 105,8</a:t>
                    </a:r>
                  </a:p>
                </c:rich>
              </c:tx>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2A0-4CD4-8620-54704190571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'[Диаграмма в Microsoft Word]Лист1'!$B$2:$C$2</c:f>
              <c:strCache>
                <c:ptCount val="2"/>
                <c:pt idx="0">
                  <c:v>План года</c:v>
                </c:pt>
                <c:pt idx="1">
                  <c:v>Исполнение</c:v>
                </c:pt>
              </c:strCache>
            </c:strRef>
          </c:cat>
          <c:val>
            <c:numRef>
              <c:f>'[Диаграмма в Microsoft Word]Лист1'!$B$3:$C$3</c:f>
              <c:numCache>
                <c:formatCode>#\ ##0.0</c:formatCode>
                <c:ptCount val="2"/>
                <c:pt idx="0">
                  <c:v>137065.20000000001</c:v>
                </c:pt>
                <c:pt idx="1">
                  <c:v>92922.3</c:v>
                </c:pt>
              </c:numCache>
            </c:numRef>
          </c:val>
          <c:extLst>
            <c:ext xmlns:c16="http://schemas.microsoft.com/office/drawing/2014/chart" uri="{C3380CC4-5D6E-409C-BE32-E72D297353CC}">
              <c16:uniqueId val="{00000000-12A0-4CD4-8620-54704190571C}"/>
            </c:ext>
          </c:extLst>
        </c:ser>
        <c:dLbls>
          <c:showLegendKey val="0"/>
          <c:showVal val="0"/>
          <c:showCatName val="0"/>
          <c:showSerName val="0"/>
          <c:showPercent val="0"/>
          <c:showBubbleSize val="0"/>
        </c:dLbls>
        <c:gapWidth val="150"/>
        <c:shape val="box"/>
        <c:axId val="476825696"/>
        <c:axId val="156316440"/>
        <c:axId val="0"/>
      </c:bar3DChart>
      <c:catAx>
        <c:axId val="476825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6316440"/>
        <c:crosses val="autoZero"/>
        <c:auto val="1"/>
        <c:lblAlgn val="ctr"/>
        <c:lblOffset val="100"/>
        <c:noMultiLvlLbl val="0"/>
      </c:catAx>
      <c:valAx>
        <c:axId val="156316440"/>
        <c:scaling>
          <c:orientation val="minMax"/>
        </c:scaling>
        <c:delete val="0"/>
        <c:axPos val="l"/>
        <c:majorGridlines>
          <c:spPr>
            <a:ln w="9525" cap="flat" cmpd="sng" algn="ctr">
              <a:solidFill>
                <a:schemeClr val="tx1">
                  <a:lumMod val="15000"/>
                  <a:lumOff val="85000"/>
                </a:schemeClr>
              </a:solidFill>
              <a:round/>
            </a:ln>
            <a:effectLst/>
          </c:spPr>
        </c:majorGridlines>
        <c:numFmt formatCode="#\ ##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47682569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a:softEdge rad="63500"/>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CA767-FAA3-4AF2-BE61-2DC3B622E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Pages>
  <Words>312</Words>
  <Characters>1779</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Змитрукевич Светлана Валерьевна</dc:creator>
  <cp:lastModifiedBy>Горшенко Алена Олеговна</cp:lastModifiedBy>
  <cp:revision>34</cp:revision>
  <cp:lastPrinted>2025-01-14T10:45:00Z</cp:lastPrinted>
  <dcterms:created xsi:type="dcterms:W3CDTF">2024-04-08T05:52:00Z</dcterms:created>
  <dcterms:modified xsi:type="dcterms:W3CDTF">2025-03-20T20:20:00Z</dcterms:modified>
</cp:coreProperties>
</file>